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23" w:rsidRPr="00874E5F" w:rsidRDefault="004B7423">
      <w:pPr>
        <w:pStyle w:val="Heading1"/>
        <w:rPr>
          <w:rFonts w:ascii="Palatino" w:hAnsi="Palatino" w:cs="Calibri"/>
          <w:b w:val="0"/>
          <w:bCs w:val="0"/>
        </w:rPr>
      </w:pPr>
    </w:p>
    <w:p w:rsidR="004B7423" w:rsidRPr="00874E5F" w:rsidRDefault="00D47452" w:rsidP="004B7423">
      <w:pPr>
        <w:rPr>
          <w:rFonts w:ascii="Palatino" w:hAnsi="Palatino" w:cs="Calibri"/>
        </w:rPr>
      </w:pPr>
      <w:r>
        <w:rPr>
          <w:noProof/>
          <w:lang w:eastAsia="en-GB"/>
        </w:rPr>
        <w:drawing>
          <wp:anchor distT="0" distB="0" distL="114300" distR="114300" simplePos="0" relativeHeight="251657728" behindDoc="0" locked="0" layoutInCell="1" allowOverlap="1">
            <wp:simplePos x="0" y="0"/>
            <wp:positionH relativeFrom="column">
              <wp:posOffset>963295</wp:posOffset>
            </wp:positionH>
            <wp:positionV relativeFrom="paragraph">
              <wp:posOffset>35560</wp:posOffset>
            </wp:positionV>
            <wp:extent cx="4174490" cy="943610"/>
            <wp:effectExtent l="0" t="0" r="0" b="889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725" t="35242" r="35802" b="41222"/>
                    <a:stretch>
                      <a:fillRect/>
                    </a:stretch>
                  </pic:blipFill>
                  <pic:spPr bwMode="auto">
                    <a:xfrm>
                      <a:off x="0" y="0"/>
                      <a:ext cx="417449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004B7423" w:rsidRPr="00874E5F">
        <w:rPr>
          <w:rFonts w:ascii="Palatino" w:hAnsi="Palatino" w:cs="Calibri"/>
        </w:rPr>
        <w:br w:type="textWrapping" w:clear="all"/>
      </w:r>
    </w:p>
    <w:tbl>
      <w:tblPr>
        <w:tblW w:w="0" w:type="auto"/>
        <w:tblInd w:w="1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441"/>
        <w:gridCol w:w="2944"/>
      </w:tblGrid>
      <w:tr w:rsidR="004B7423" w:rsidRPr="00874E5F" w:rsidTr="00D47452">
        <w:trPr>
          <w:trHeight w:val="654"/>
        </w:trPr>
        <w:tc>
          <w:tcPr>
            <w:tcW w:w="6385" w:type="dxa"/>
            <w:gridSpan w:val="2"/>
            <w:tcBorders>
              <w:bottom w:val="single" w:sz="4" w:space="0" w:color="auto"/>
            </w:tcBorders>
            <w:shd w:val="clear" w:color="auto" w:fill="99CC00"/>
          </w:tcPr>
          <w:p w:rsidR="004B7423" w:rsidRPr="00874E5F" w:rsidRDefault="004B7423" w:rsidP="009F263F">
            <w:pPr>
              <w:jc w:val="center"/>
              <w:rPr>
                <w:rFonts w:ascii="Palatino" w:hAnsi="Palatino" w:cs="Calibri"/>
                <w:sz w:val="28"/>
                <w:szCs w:val="28"/>
              </w:rPr>
            </w:pPr>
          </w:p>
          <w:p w:rsidR="00C8769F" w:rsidRDefault="00C8769F" w:rsidP="004B7423">
            <w:pPr>
              <w:pStyle w:val="BodyText"/>
              <w:jc w:val="center"/>
              <w:rPr>
                <w:rFonts w:ascii="Palatino" w:hAnsi="Palatino" w:cs="Calibri"/>
                <w:b/>
                <w:sz w:val="32"/>
                <w:szCs w:val="32"/>
              </w:rPr>
            </w:pPr>
          </w:p>
          <w:p w:rsidR="004B7423" w:rsidRPr="00C8769F" w:rsidRDefault="00603C94" w:rsidP="004B7423">
            <w:pPr>
              <w:pStyle w:val="BodyText"/>
              <w:jc w:val="center"/>
              <w:rPr>
                <w:rFonts w:ascii="Arial" w:hAnsi="Arial" w:cs="Arial"/>
                <w:b/>
                <w:sz w:val="32"/>
                <w:szCs w:val="32"/>
              </w:rPr>
            </w:pPr>
            <w:r w:rsidRPr="00C8769F">
              <w:rPr>
                <w:rFonts w:ascii="Arial" w:hAnsi="Arial" w:cs="Arial"/>
                <w:b/>
                <w:sz w:val="32"/>
                <w:szCs w:val="32"/>
              </w:rPr>
              <w:t xml:space="preserve">CVSE </w:t>
            </w:r>
            <w:r w:rsidR="004B7423" w:rsidRPr="00C8769F">
              <w:rPr>
                <w:rFonts w:ascii="Arial" w:hAnsi="Arial" w:cs="Arial"/>
                <w:b/>
                <w:sz w:val="32"/>
                <w:szCs w:val="32"/>
              </w:rPr>
              <w:t>Holding and Physical Restraint Policy and Procedure</w:t>
            </w:r>
          </w:p>
          <w:p w:rsidR="004B7423" w:rsidRPr="00C8769F" w:rsidRDefault="004B7423" w:rsidP="009F263F">
            <w:pPr>
              <w:pStyle w:val="BodyText"/>
              <w:rPr>
                <w:rFonts w:ascii="Palatino" w:hAnsi="Palatino" w:cs="Calibri"/>
                <w:b/>
                <w:sz w:val="28"/>
                <w:szCs w:val="28"/>
              </w:rPr>
            </w:pPr>
          </w:p>
          <w:p w:rsidR="004B7423" w:rsidRPr="00874E5F" w:rsidRDefault="004B7423" w:rsidP="009F263F">
            <w:pPr>
              <w:jc w:val="center"/>
              <w:rPr>
                <w:rFonts w:ascii="Palatino" w:hAnsi="Palatino" w:cs="Calibri"/>
                <w:sz w:val="28"/>
                <w:szCs w:val="28"/>
              </w:rPr>
            </w:pPr>
          </w:p>
        </w:tc>
        <w:bookmarkStart w:id="0" w:name="_GoBack"/>
        <w:bookmarkEnd w:id="0"/>
      </w:tr>
      <w:tr w:rsidR="004B7423" w:rsidRPr="00874E5F" w:rsidTr="00D47452">
        <w:trPr>
          <w:trHeight w:val="646"/>
        </w:trPr>
        <w:tc>
          <w:tcPr>
            <w:tcW w:w="3441" w:type="dxa"/>
            <w:shd w:val="clear" w:color="auto" w:fill="FFFFFF"/>
          </w:tcPr>
          <w:p w:rsidR="004B7423" w:rsidRPr="00C8769F" w:rsidRDefault="004B7423" w:rsidP="009F263F">
            <w:pPr>
              <w:jc w:val="center"/>
              <w:rPr>
                <w:rFonts w:ascii="Arial" w:hAnsi="Arial" w:cs="Arial"/>
                <w:sz w:val="28"/>
                <w:szCs w:val="28"/>
              </w:rPr>
            </w:pPr>
          </w:p>
          <w:p w:rsidR="004B7423" w:rsidRPr="00C8769F" w:rsidRDefault="004B7423" w:rsidP="009F263F">
            <w:pPr>
              <w:jc w:val="center"/>
              <w:rPr>
                <w:rFonts w:ascii="Arial" w:hAnsi="Arial" w:cs="Arial"/>
                <w:sz w:val="28"/>
                <w:szCs w:val="28"/>
              </w:rPr>
            </w:pPr>
            <w:r w:rsidRPr="00C8769F">
              <w:rPr>
                <w:rFonts w:ascii="Arial" w:hAnsi="Arial" w:cs="Arial"/>
                <w:sz w:val="28"/>
                <w:szCs w:val="28"/>
              </w:rPr>
              <w:t>Authors</w:t>
            </w:r>
          </w:p>
        </w:tc>
        <w:tc>
          <w:tcPr>
            <w:tcW w:w="2944" w:type="dxa"/>
            <w:shd w:val="clear" w:color="auto" w:fill="FFFFFF"/>
          </w:tcPr>
          <w:p w:rsidR="008608D5" w:rsidRPr="00C8769F" w:rsidRDefault="008608D5" w:rsidP="009F263F">
            <w:pPr>
              <w:jc w:val="center"/>
              <w:rPr>
                <w:rFonts w:ascii="Arial" w:hAnsi="Arial" w:cs="Arial"/>
                <w:sz w:val="28"/>
                <w:szCs w:val="28"/>
              </w:rPr>
            </w:pPr>
          </w:p>
          <w:p w:rsidR="004B7423" w:rsidRPr="00C8769F" w:rsidRDefault="008608D5" w:rsidP="009F263F">
            <w:pPr>
              <w:jc w:val="center"/>
              <w:rPr>
                <w:rFonts w:ascii="Arial" w:hAnsi="Arial" w:cs="Arial"/>
                <w:sz w:val="28"/>
                <w:szCs w:val="28"/>
              </w:rPr>
            </w:pPr>
            <w:r w:rsidRPr="00C8769F">
              <w:rPr>
                <w:rFonts w:ascii="Arial" w:hAnsi="Arial" w:cs="Arial"/>
                <w:sz w:val="28"/>
                <w:szCs w:val="28"/>
              </w:rPr>
              <w:t>Richard Bunzl</w:t>
            </w:r>
          </w:p>
          <w:p w:rsidR="00C8769F" w:rsidRPr="00C8769F" w:rsidRDefault="00C8769F" w:rsidP="009F263F">
            <w:pPr>
              <w:jc w:val="center"/>
              <w:rPr>
                <w:rFonts w:ascii="Arial" w:hAnsi="Arial" w:cs="Arial"/>
                <w:sz w:val="28"/>
                <w:szCs w:val="28"/>
              </w:rPr>
            </w:pPr>
          </w:p>
        </w:tc>
      </w:tr>
      <w:tr w:rsidR="004B7423" w:rsidRPr="00874E5F" w:rsidTr="00D47452">
        <w:trPr>
          <w:trHeight w:val="813"/>
        </w:trPr>
        <w:tc>
          <w:tcPr>
            <w:tcW w:w="3441" w:type="dxa"/>
            <w:shd w:val="clear" w:color="auto" w:fill="FFFFFF"/>
          </w:tcPr>
          <w:p w:rsidR="004B7423" w:rsidRPr="00C8769F" w:rsidRDefault="004B7423" w:rsidP="009F263F">
            <w:pPr>
              <w:jc w:val="center"/>
              <w:rPr>
                <w:rFonts w:ascii="Arial" w:hAnsi="Arial" w:cs="Arial"/>
                <w:sz w:val="28"/>
                <w:szCs w:val="28"/>
              </w:rPr>
            </w:pPr>
          </w:p>
          <w:p w:rsidR="004B7423" w:rsidRPr="00C8769F" w:rsidRDefault="004B7423" w:rsidP="009F263F">
            <w:pPr>
              <w:jc w:val="center"/>
              <w:rPr>
                <w:rFonts w:ascii="Arial" w:hAnsi="Arial" w:cs="Arial"/>
                <w:sz w:val="28"/>
                <w:szCs w:val="28"/>
              </w:rPr>
            </w:pPr>
            <w:r w:rsidRPr="00C8769F">
              <w:rPr>
                <w:rFonts w:ascii="Arial" w:hAnsi="Arial" w:cs="Arial"/>
                <w:sz w:val="28"/>
                <w:szCs w:val="28"/>
              </w:rPr>
              <w:t>Policy Lead</w:t>
            </w:r>
          </w:p>
        </w:tc>
        <w:tc>
          <w:tcPr>
            <w:tcW w:w="2944" w:type="dxa"/>
            <w:shd w:val="clear" w:color="auto" w:fill="FFFFFF"/>
          </w:tcPr>
          <w:p w:rsidR="004B7423" w:rsidRPr="00C8769F" w:rsidRDefault="004B7423" w:rsidP="009F263F">
            <w:pPr>
              <w:jc w:val="center"/>
              <w:rPr>
                <w:rFonts w:ascii="Arial" w:hAnsi="Arial" w:cs="Arial"/>
                <w:sz w:val="28"/>
                <w:szCs w:val="28"/>
              </w:rPr>
            </w:pPr>
          </w:p>
          <w:p w:rsidR="004B7423" w:rsidRPr="00C8769F" w:rsidRDefault="00104411" w:rsidP="00104411">
            <w:pPr>
              <w:jc w:val="center"/>
              <w:rPr>
                <w:rFonts w:ascii="Arial" w:hAnsi="Arial" w:cs="Arial"/>
                <w:sz w:val="28"/>
                <w:szCs w:val="28"/>
              </w:rPr>
            </w:pPr>
            <w:r w:rsidRPr="00C8769F">
              <w:rPr>
                <w:rFonts w:ascii="Arial" w:hAnsi="Arial" w:cs="Arial"/>
                <w:sz w:val="28"/>
                <w:szCs w:val="28"/>
              </w:rPr>
              <w:t>Richard Bunzl</w:t>
            </w:r>
          </w:p>
        </w:tc>
      </w:tr>
      <w:tr w:rsidR="004B7423" w:rsidRPr="00874E5F" w:rsidTr="00D47452">
        <w:trPr>
          <w:trHeight w:val="813"/>
        </w:trPr>
        <w:tc>
          <w:tcPr>
            <w:tcW w:w="3441" w:type="dxa"/>
            <w:shd w:val="clear" w:color="auto" w:fill="FFFFFF"/>
          </w:tcPr>
          <w:p w:rsidR="004B7423" w:rsidRPr="00C8769F" w:rsidRDefault="004B7423" w:rsidP="009F263F">
            <w:pPr>
              <w:jc w:val="center"/>
              <w:rPr>
                <w:rFonts w:ascii="Arial" w:hAnsi="Arial" w:cs="Arial"/>
                <w:sz w:val="28"/>
                <w:szCs w:val="28"/>
              </w:rPr>
            </w:pPr>
          </w:p>
          <w:p w:rsidR="004B7423" w:rsidRPr="00C8769F" w:rsidRDefault="004B7423" w:rsidP="009F263F">
            <w:pPr>
              <w:jc w:val="center"/>
              <w:rPr>
                <w:rFonts w:ascii="Arial" w:hAnsi="Arial" w:cs="Arial"/>
                <w:sz w:val="28"/>
                <w:szCs w:val="28"/>
              </w:rPr>
            </w:pPr>
            <w:r w:rsidRPr="00C8769F">
              <w:rPr>
                <w:rFonts w:ascii="Arial" w:hAnsi="Arial" w:cs="Arial"/>
                <w:sz w:val="28"/>
                <w:szCs w:val="28"/>
              </w:rPr>
              <w:t>Date Ratified by management team</w:t>
            </w:r>
          </w:p>
        </w:tc>
        <w:tc>
          <w:tcPr>
            <w:tcW w:w="2944" w:type="dxa"/>
            <w:shd w:val="clear" w:color="auto" w:fill="FFFFFF"/>
          </w:tcPr>
          <w:p w:rsidR="004B7423" w:rsidRPr="00C8769F" w:rsidRDefault="004B7423" w:rsidP="009F263F">
            <w:pPr>
              <w:jc w:val="center"/>
              <w:rPr>
                <w:rFonts w:ascii="Arial" w:hAnsi="Arial" w:cs="Arial"/>
                <w:sz w:val="28"/>
                <w:szCs w:val="28"/>
              </w:rPr>
            </w:pPr>
            <w:r w:rsidRPr="00C8769F">
              <w:rPr>
                <w:rFonts w:ascii="Arial" w:hAnsi="Arial" w:cs="Arial"/>
                <w:sz w:val="28"/>
                <w:szCs w:val="28"/>
              </w:rPr>
              <w:t xml:space="preserve"> </w:t>
            </w:r>
          </w:p>
          <w:p w:rsidR="004B7423" w:rsidRDefault="001F2724" w:rsidP="009F263F">
            <w:pPr>
              <w:jc w:val="center"/>
              <w:rPr>
                <w:rFonts w:ascii="Arial" w:hAnsi="Arial" w:cs="Arial"/>
                <w:sz w:val="28"/>
                <w:szCs w:val="28"/>
              </w:rPr>
            </w:pPr>
            <w:r w:rsidRPr="00C8769F">
              <w:rPr>
                <w:rFonts w:ascii="Arial" w:hAnsi="Arial" w:cs="Arial"/>
                <w:sz w:val="28"/>
                <w:szCs w:val="28"/>
              </w:rPr>
              <w:t xml:space="preserve">October </w:t>
            </w:r>
            <w:r w:rsidR="00874E5F" w:rsidRPr="00C8769F">
              <w:rPr>
                <w:rFonts w:ascii="Arial" w:hAnsi="Arial" w:cs="Arial"/>
                <w:sz w:val="28"/>
                <w:szCs w:val="28"/>
              </w:rPr>
              <w:t>20</w:t>
            </w:r>
            <w:r w:rsidR="00104411" w:rsidRPr="00C8769F">
              <w:rPr>
                <w:rFonts w:ascii="Arial" w:hAnsi="Arial" w:cs="Arial"/>
                <w:sz w:val="28"/>
                <w:szCs w:val="28"/>
              </w:rPr>
              <w:t>1</w:t>
            </w:r>
            <w:r w:rsidR="00874E5F" w:rsidRPr="00C8769F">
              <w:rPr>
                <w:rFonts w:ascii="Arial" w:hAnsi="Arial" w:cs="Arial"/>
                <w:sz w:val="28"/>
                <w:szCs w:val="28"/>
              </w:rPr>
              <w:t>8</w:t>
            </w:r>
          </w:p>
          <w:p w:rsidR="00C8769F" w:rsidRDefault="00C8769F" w:rsidP="009F263F">
            <w:pPr>
              <w:jc w:val="center"/>
              <w:rPr>
                <w:rFonts w:ascii="Arial" w:hAnsi="Arial" w:cs="Arial"/>
                <w:sz w:val="28"/>
                <w:szCs w:val="28"/>
              </w:rPr>
            </w:pPr>
          </w:p>
          <w:p w:rsidR="00C8769F" w:rsidRPr="00C8769F" w:rsidRDefault="00C8769F" w:rsidP="009F263F">
            <w:pPr>
              <w:jc w:val="center"/>
              <w:rPr>
                <w:rFonts w:ascii="Arial" w:hAnsi="Arial" w:cs="Arial"/>
                <w:sz w:val="28"/>
                <w:szCs w:val="28"/>
              </w:rPr>
            </w:pPr>
          </w:p>
        </w:tc>
      </w:tr>
      <w:tr w:rsidR="004B7423" w:rsidRPr="00874E5F" w:rsidTr="00D47452">
        <w:trPr>
          <w:trHeight w:val="646"/>
        </w:trPr>
        <w:tc>
          <w:tcPr>
            <w:tcW w:w="3441" w:type="dxa"/>
            <w:shd w:val="clear" w:color="auto" w:fill="FFFFFF"/>
          </w:tcPr>
          <w:p w:rsidR="004B7423" w:rsidRPr="00C8769F" w:rsidRDefault="004B7423" w:rsidP="009F263F">
            <w:pPr>
              <w:jc w:val="center"/>
              <w:rPr>
                <w:rFonts w:ascii="Arial" w:hAnsi="Arial" w:cs="Arial"/>
                <w:sz w:val="28"/>
                <w:szCs w:val="28"/>
              </w:rPr>
            </w:pPr>
          </w:p>
          <w:p w:rsidR="004B7423" w:rsidRPr="00C8769F" w:rsidRDefault="004B7423" w:rsidP="009F263F">
            <w:pPr>
              <w:jc w:val="center"/>
              <w:rPr>
                <w:rFonts w:ascii="Arial" w:hAnsi="Arial" w:cs="Arial"/>
                <w:sz w:val="28"/>
                <w:szCs w:val="28"/>
              </w:rPr>
            </w:pPr>
            <w:r w:rsidRPr="00C8769F">
              <w:rPr>
                <w:rFonts w:ascii="Arial" w:hAnsi="Arial" w:cs="Arial"/>
                <w:sz w:val="28"/>
                <w:szCs w:val="28"/>
              </w:rPr>
              <w:t>Status</w:t>
            </w:r>
          </w:p>
        </w:tc>
        <w:tc>
          <w:tcPr>
            <w:tcW w:w="2944" w:type="dxa"/>
            <w:shd w:val="clear" w:color="auto" w:fill="FFFFFF"/>
          </w:tcPr>
          <w:p w:rsidR="004B7423" w:rsidRPr="00C8769F" w:rsidRDefault="004B7423" w:rsidP="009F263F">
            <w:pPr>
              <w:jc w:val="center"/>
              <w:rPr>
                <w:rFonts w:ascii="Arial" w:hAnsi="Arial" w:cs="Arial"/>
                <w:sz w:val="28"/>
                <w:szCs w:val="28"/>
              </w:rPr>
            </w:pPr>
          </w:p>
          <w:p w:rsidR="004B7423" w:rsidRDefault="00874E5F" w:rsidP="009F263F">
            <w:pPr>
              <w:jc w:val="center"/>
              <w:rPr>
                <w:rFonts w:ascii="Arial" w:hAnsi="Arial" w:cs="Arial"/>
                <w:sz w:val="28"/>
                <w:szCs w:val="28"/>
              </w:rPr>
            </w:pPr>
            <w:r w:rsidRPr="00C8769F">
              <w:rPr>
                <w:rFonts w:ascii="Arial" w:hAnsi="Arial" w:cs="Arial"/>
                <w:sz w:val="28"/>
                <w:szCs w:val="28"/>
              </w:rPr>
              <w:t>Ratified</w:t>
            </w:r>
          </w:p>
          <w:p w:rsidR="00C8769F" w:rsidRPr="00C8769F" w:rsidRDefault="00C8769F" w:rsidP="009F263F">
            <w:pPr>
              <w:jc w:val="center"/>
              <w:rPr>
                <w:rFonts w:ascii="Arial" w:hAnsi="Arial" w:cs="Arial"/>
                <w:sz w:val="28"/>
                <w:szCs w:val="28"/>
              </w:rPr>
            </w:pPr>
          </w:p>
        </w:tc>
      </w:tr>
      <w:tr w:rsidR="004B7423" w:rsidRPr="00874E5F" w:rsidTr="00D47452">
        <w:trPr>
          <w:trHeight w:val="813"/>
        </w:trPr>
        <w:tc>
          <w:tcPr>
            <w:tcW w:w="3441" w:type="dxa"/>
            <w:shd w:val="clear" w:color="auto" w:fill="FFFFFF"/>
          </w:tcPr>
          <w:p w:rsidR="004B7423" w:rsidRPr="00C8769F" w:rsidRDefault="004B7423" w:rsidP="009F263F">
            <w:pPr>
              <w:jc w:val="center"/>
              <w:rPr>
                <w:rFonts w:ascii="Arial" w:hAnsi="Arial" w:cs="Arial"/>
                <w:sz w:val="28"/>
                <w:szCs w:val="28"/>
              </w:rPr>
            </w:pPr>
          </w:p>
          <w:p w:rsidR="004B7423" w:rsidRPr="00C8769F" w:rsidRDefault="00104411" w:rsidP="009F263F">
            <w:pPr>
              <w:jc w:val="center"/>
              <w:rPr>
                <w:rFonts w:ascii="Arial" w:hAnsi="Arial" w:cs="Arial"/>
                <w:sz w:val="28"/>
                <w:szCs w:val="28"/>
              </w:rPr>
            </w:pPr>
            <w:r w:rsidRPr="00C8769F">
              <w:rPr>
                <w:rFonts w:ascii="Arial" w:hAnsi="Arial" w:cs="Arial"/>
                <w:sz w:val="28"/>
                <w:szCs w:val="28"/>
              </w:rPr>
              <w:t xml:space="preserve">Last </w:t>
            </w:r>
            <w:r w:rsidR="004B7423" w:rsidRPr="00C8769F">
              <w:rPr>
                <w:rFonts w:ascii="Arial" w:hAnsi="Arial" w:cs="Arial"/>
                <w:sz w:val="28"/>
                <w:szCs w:val="28"/>
              </w:rPr>
              <w:t>Review Date</w:t>
            </w:r>
          </w:p>
        </w:tc>
        <w:tc>
          <w:tcPr>
            <w:tcW w:w="2944" w:type="dxa"/>
            <w:shd w:val="clear" w:color="auto" w:fill="FFFFFF"/>
          </w:tcPr>
          <w:p w:rsidR="004B7423" w:rsidRPr="00C8769F" w:rsidRDefault="004B7423" w:rsidP="009F263F">
            <w:pPr>
              <w:jc w:val="center"/>
              <w:rPr>
                <w:rFonts w:ascii="Arial" w:hAnsi="Arial" w:cs="Arial"/>
                <w:sz w:val="28"/>
                <w:szCs w:val="28"/>
              </w:rPr>
            </w:pPr>
          </w:p>
          <w:p w:rsidR="004B7423" w:rsidRPr="00C8769F" w:rsidRDefault="002E6397" w:rsidP="009F263F">
            <w:pPr>
              <w:jc w:val="center"/>
              <w:rPr>
                <w:rFonts w:ascii="Arial" w:hAnsi="Arial" w:cs="Arial"/>
                <w:sz w:val="28"/>
                <w:szCs w:val="28"/>
              </w:rPr>
            </w:pPr>
            <w:r>
              <w:rPr>
                <w:rFonts w:ascii="Arial" w:hAnsi="Arial" w:cs="Arial"/>
                <w:sz w:val="28"/>
                <w:szCs w:val="28"/>
              </w:rPr>
              <w:t>Jan. 2020</w:t>
            </w:r>
          </w:p>
          <w:p w:rsidR="001F2724" w:rsidRPr="00C8769F" w:rsidRDefault="001F2724" w:rsidP="001F2724">
            <w:pPr>
              <w:spacing w:after="200" w:line="276" w:lineRule="auto"/>
              <w:jc w:val="center"/>
              <w:rPr>
                <w:rFonts w:ascii="Arial" w:hAnsi="Arial" w:cs="Arial"/>
                <w:noProof/>
                <w:sz w:val="28"/>
                <w:szCs w:val="28"/>
              </w:rPr>
            </w:pPr>
          </w:p>
        </w:tc>
      </w:tr>
      <w:tr w:rsidR="004B7423" w:rsidRPr="00874E5F" w:rsidTr="00D47452">
        <w:trPr>
          <w:trHeight w:val="47"/>
        </w:trPr>
        <w:tc>
          <w:tcPr>
            <w:tcW w:w="3441" w:type="dxa"/>
            <w:shd w:val="clear" w:color="auto" w:fill="FFFFFF"/>
          </w:tcPr>
          <w:p w:rsidR="004B7423" w:rsidRPr="00C8769F" w:rsidRDefault="004B7423" w:rsidP="009F263F">
            <w:pPr>
              <w:jc w:val="center"/>
              <w:rPr>
                <w:rFonts w:ascii="Arial" w:hAnsi="Arial" w:cs="Arial"/>
                <w:sz w:val="28"/>
                <w:szCs w:val="28"/>
              </w:rPr>
            </w:pPr>
          </w:p>
          <w:p w:rsidR="004B7423" w:rsidRPr="00C8769F" w:rsidRDefault="004B7423" w:rsidP="009F263F">
            <w:pPr>
              <w:jc w:val="center"/>
              <w:rPr>
                <w:rFonts w:ascii="Arial" w:hAnsi="Arial" w:cs="Arial"/>
                <w:sz w:val="28"/>
                <w:szCs w:val="28"/>
              </w:rPr>
            </w:pPr>
            <w:r w:rsidRPr="00C8769F">
              <w:rPr>
                <w:rFonts w:ascii="Arial" w:hAnsi="Arial" w:cs="Arial"/>
                <w:sz w:val="28"/>
                <w:szCs w:val="28"/>
              </w:rPr>
              <w:t>Policy Number</w:t>
            </w:r>
          </w:p>
        </w:tc>
        <w:tc>
          <w:tcPr>
            <w:tcW w:w="2944" w:type="dxa"/>
            <w:shd w:val="clear" w:color="auto" w:fill="FFFFFF"/>
          </w:tcPr>
          <w:p w:rsidR="004B7423" w:rsidRPr="00C8769F" w:rsidRDefault="004B7423" w:rsidP="009F263F">
            <w:pPr>
              <w:jc w:val="center"/>
              <w:rPr>
                <w:rFonts w:ascii="Arial" w:hAnsi="Arial" w:cs="Arial"/>
                <w:sz w:val="28"/>
                <w:szCs w:val="28"/>
              </w:rPr>
            </w:pPr>
          </w:p>
          <w:p w:rsidR="004B7423" w:rsidRDefault="004B7423" w:rsidP="009F263F">
            <w:pPr>
              <w:jc w:val="center"/>
              <w:rPr>
                <w:rFonts w:ascii="Arial" w:hAnsi="Arial" w:cs="Arial"/>
                <w:sz w:val="28"/>
                <w:szCs w:val="28"/>
              </w:rPr>
            </w:pPr>
            <w:r w:rsidRPr="00C8769F">
              <w:rPr>
                <w:rFonts w:ascii="Arial" w:hAnsi="Arial" w:cs="Arial"/>
                <w:sz w:val="28"/>
                <w:szCs w:val="28"/>
              </w:rPr>
              <w:t>CVSE do</w:t>
            </w:r>
            <w:r w:rsidR="00C92658" w:rsidRPr="00C8769F">
              <w:rPr>
                <w:rFonts w:ascii="Arial" w:hAnsi="Arial" w:cs="Arial"/>
                <w:sz w:val="28"/>
                <w:szCs w:val="28"/>
              </w:rPr>
              <w:t xml:space="preserve">c </w:t>
            </w:r>
            <w:r w:rsidR="00CA4C51">
              <w:rPr>
                <w:rFonts w:ascii="Arial" w:hAnsi="Arial" w:cs="Arial"/>
                <w:sz w:val="28"/>
                <w:szCs w:val="28"/>
              </w:rPr>
              <w:t>43</w:t>
            </w:r>
          </w:p>
          <w:p w:rsidR="00C8769F" w:rsidRPr="00C8769F" w:rsidRDefault="00C8769F" w:rsidP="009F263F">
            <w:pPr>
              <w:jc w:val="center"/>
              <w:rPr>
                <w:rFonts w:ascii="Arial" w:hAnsi="Arial" w:cs="Arial"/>
                <w:sz w:val="28"/>
                <w:szCs w:val="28"/>
              </w:rPr>
            </w:pPr>
          </w:p>
        </w:tc>
      </w:tr>
    </w:tbl>
    <w:p w:rsidR="004B7423" w:rsidRPr="00874E5F" w:rsidRDefault="004B7423" w:rsidP="004B7423">
      <w:pPr>
        <w:pStyle w:val="Header"/>
        <w:spacing w:line="360" w:lineRule="auto"/>
        <w:jc w:val="center"/>
        <w:rPr>
          <w:rFonts w:ascii="Palatino" w:hAnsi="Palatino" w:cs="Calibri"/>
          <w:sz w:val="28"/>
          <w:szCs w:val="28"/>
        </w:rPr>
      </w:pPr>
    </w:p>
    <w:p w:rsidR="00D85CB9" w:rsidRPr="00874E5F" w:rsidRDefault="00D85CB9">
      <w:pPr>
        <w:pStyle w:val="Heading1"/>
        <w:rPr>
          <w:rFonts w:ascii="Palatino" w:hAnsi="Palatino" w:cs="Calibri"/>
          <w:b w:val="0"/>
          <w:bCs w:val="0"/>
        </w:rPr>
      </w:pPr>
    </w:p>
    <w:p w:rsidR="00D85CB9" w:rsidRPr="00874E5F" w:rsidRDefault="00583621" w:rsidP="00583621">
      <w:pPr>
        <w:pStyle w:val="Heading1"/>
        <w:jc w:val="left"/>
        <w:rPr>
          <w:rFonts w:ascii="Palatino" w:hAnsi="Palatino" w:cs="Calibri"/>
        </w:rPr>
      </w:pPr>
      <w:r>
        <w:rPr>
          <w:rFonts w:ascii="Palatino" w:hAnsi="Palatino" w:cs="Calibri"/>
          <w:b w:val="0"/>
          <w:bCs w:val="0"/>
        </w:rPr>
        <w:br w:type="page"/>
      </w:r>
    </w:p>
    <w:p w:rsidR="00D85CB9" w:rsidRPr="00874E5F" w:rsidRDefault="00D85CB9" w:rsidP="00D85CB9">
      <w:pPr>
        <w:pStyle w:val="BodyText"/>
        <w:rPr>
          <w:rFonts w:ascii="Palatino" w:hAnsi="Palatino" w:cs="Calibri"/>
          <w:b/>
          <w:bCs/>
          <w:sz w:val="28"/>
        </w:rPr>
      </w:pPr>
      <w:r w:rsidRPr="00874E5F">
        <w:rPr>
          <w:rFonts w:ascii="Palatino" w:hAnsi="Palatino" w:cs="Calibri"/>
          <w:b/>
          <w:bCs/>
          <w:sz w:val="28"/>
        </w:rPr>
        <w:lastRenderedPageBreak/>
        <w:t>1.0 Purpose of this policy</w:t>
      </w:r>
    </w:p>
    <w:p w:rsidR="00D85CB9" w:rsidRPr="00583621" w:rsidRDefault="00D85CB9" w:rsidP="00583621">
      <w:pPr>
        <w:pStyle w:val="BodyText"/>
        <w:spacing w:line="360" w:lineRule="auto"/>
        <w:rPr>
          <w:rFonts w:ascii="Palatino" w:hAnsi="Palatino" w:cs="Calibri"/>
          <w:b/>
          <w:bCs/>
          <w:sz w:val="22"/>
          <w:szCs w:val="22"/>
        </w:rPr>
      </w:pPr>
    </w:p>
    <w:p w:rsidR="00D85CB9" w:rsidRDefault="00D85CB9" w:rsidP="00583621">
      <w:pPr>
        <w:pStyle w:val="BodyText"/>
        <w:spacing w:line="360" w:lineRule="auto"/>
        <w:rPr>
          <w:rFonts w:ascii="Palatino" w:hAnsi="Palatino" w:cs="Calibri"/>
          <w:bCs/>
          <w:sz w:val="22"/>
          <w:szCs w:val="22"/>
        </w:rPr>
      </w:pPr>
      <w:r w:rsidRPr="00583621">
        <w:rPr>
          <w:rFonts w:ascii="Palatino" w:hAnsi="Palatino" w:cs="Calibri"/>
          <w:bCs/>
          <w:sz w:val="22"/>
          <w:szCs w:val="22"/>
        </w:rPr>
        <w:t>This</w:t>
      </w:r>
      <w:r w:rsidRPr="00583621">
        <w:rPr>
          <w:rFonts w:ascii="Palatino" w:hAnsi="Palatino" w:cs="Calibri"/>
          <w:b/>
          <w:bCs/>
          <w:sz w:val="22"/>
          <w:szCs w:val="22"/>
        </w:rPr>
        <w:t xml:space="preserve"> </w:t>
      </w:r>
      <w:r w:rsidRPr="00583621">
        <w:rPr>
          <w:rFonts w:ascii="Palatino" w:hAnsi="Palatino" w:cs="Calibri"/>
          <w:bCs/>
          <w:sz w:val="22"/>
          <w:szCs w:val="22"/>
        </w:rPr>
        <w:t xml:space="preserve">document sets out Calder Valley </w:t>
      </w:r>
      <w:r w:rsidR="008608D5">
        <w:rPr>
          <w:rFonts w:ascii="Palatino" w:hAnsi="Palatino" w:cs="Calibri"/>
          <w:bCs/>
          <w:sz w:val="22"/>
          <w:szCs w:val="22"/>
        </w:rPr>
        <w:t xml:space="preserve">Steiner </w:t>
      </w:r>
      <w:r w:rsidR="00912100">
        <w:rPr>
          <w:rFonts w:ascii="Palatino" w:hAnsi="Palatino" w:cs="Calibri"/>
          <w:bCs/>
          <w:sz w:val="22"/>
          <w:szCs w:val="22"/>
        </w:rPr>
        <w:t>Education’s</w:t>
      </w:r>
      <w:r w:rsidRPr="00583621">
        <w:rPr>
          <w:rFonts w:ascii="Palatino" w:hAnsi="Palatino" w:cs="Calibri"/>
          <w:bCs/>
          <w:sz w:val="22"/>
          <w:szCs w:val="22"/>
        </w:rPr>
        <w:t xml:space="preserve"> policy on the use of holding/restraining pupils at </w:t>
      </w:r>
      <w:r w:rsidR="00912100">
        <w:rPr>
          <w:rFonts w:ascii="Palatino" w:hAnsi="Palatino" w:cs="Calibri"/>
          <w:bCs/>
          <w:sz w:val="22"/>
          <w:szCs w:val="22"/>
        </w:rPr>
        <w:t>the Kindergarten</w:t>
      </w:r>
      <w:r w:rsidRPr="00583621">
        <w:rPr>
          <w:rFonts w:ascii="Palatino" w:hAnsi="Palatino" w:cs="Calibri"/>
          <w:bCs/>
          <w:sz w:val="22"/>
          <w:szCs w:val="22"/>
        </w:rPr>
        <w:t>.</w:t>
      </w:r>
    </w:p>
    <w:p w:rsidR="004F61AB" w:rsidRPr="00583621" w:rsidRDefault="004F61AB" w:rsidP="00583621">
      <w:pPr>
        <w:pStyle w:val="BodyText"/>
        <w:spacing w:line="360" w:lineRule="auto"/>
        <w:rPr>
          <w:rFonts w:ascii="Palatino" w:hAnsi="Palatino" w:cs="Calibri"/>
          <w:bCs/>
          <w:sz w:val="22"/>
          <w:szCs w:val="22"/>
        </w:rPr>
      </w:pPr>
    </w:p>
    <w:p w:rsidR="00D85CB9" w:rsidRPr="00583621" w:rsidRDefault="00D85CB9" w:rsidP="00583621">
      <w:pPr>
        <w:pStyle w:val="BodyText"/>
        <w:spacing w:line="360" w:lineRule="auto"/>
        <w:rPr>
          <w:rFonts w:ascii="Palatino" w:hAnsi="Palatino" w:cs="Calibri"/>
          <w:bCs/>
          <w:sz w:val="22"/>
          <w:szCs w:val="22"/>
        </w:rPr>
      </w:pPr>
      <w:r w:rsidRPr="00583621">
        <w:rPr>
          <w:rFonts w:ascii="Palatino" w:hAnsi="Palatino" w:cs="Calibri"/>
          <w:bCs/>
          <w:sz w:val="22"/>
          <w:szCs w:val="22"/>
        </w:rPr>
        <w:t xml:space="preserve">This policy applies to all </w:t>
      </w:r>
      <w:r w:rsidR="008608D5">
        <w:rPr>
          <w:rFonts w:ascii="Palatino" w:hAnsi="Palatino" w:cs="Calibri"/>
          <w:bCs/>
          <w:sz w:val="22"/>
          <w:szCs w:val="22"/>
        </w:rPr>
        <w:t xml:space="preserve">staff, volunteers </w:t>
      </w:r>
      <w:r w:rsidRPr="00583621">
        <w:rPr>
          <w:rFonts w:ascii="Palatino" w:hAnsi="Palatino" w:cs="Calibri"/>
          <w:bCs/>
          <w:sz w:val="22"/>
          <w:szCs w:val="22"/>
        </w:rPr>
        <w:t>and helpers</w:t>
      </w:r>
      <w:r w:rsidR="008608D5">
        <w:rPr>
          <w:rFonts w:ascii="Palatino" w:hAnsi="Palatino" w:cs="Calibri"/>
          <w:bCs/>
          <w:sz w:val="22"/>
          <w:szCs w:val="22"/>
        </w:rPr>
        <w:t xml:space="preserve"> (including parents)</w:t>
      </w:r>
      <w:r w:rsidRPr="00583621">
        <w:rPr>
          <w:rFonts w:ascii="Palatino" w:hAnsi="Palatino" w:cs="Calibri"/>
          <w:bCs/>
          <w:sz w:val="22"/>
          <w:szCs w:val="22"/>
        </w:rPr>
        <w:t xml:space="preserve"> working within the </w:t>
      </w:r>
      <w:r w:rsidR="00912100">
        <w:rPr>
          <w:rFonts w:ascii="Palatino" w:hAnsi="Palatino" w:cs="Calibri"/>
          <w:bCs/>
          <w:sz w:val="22"/>
          <w:szCs w:val="22"/>
        </w:rPr>
        <w:t>kindergarten</w:t>
      </w:r>
      <w:r w:rsidR="008608D5">
        <w:rPr>
          <w:rFonts w:ascii="Palatino" w:hAnsi="Palatino" w:cs="Calibri"/>
          <w:bCs/>
          <w:sz w:val="22"/>
          <w:szCs w:val="22"/>
        </w:rPr>
        <w:t xml:space="preserve"> (and during </w:t>
      </w:r>
      <w:r w:rsidR="003A0213">
        <w:rPr>
          <w:rFonts w:ascii="Palatino" w:hAnsi="Palatino" w:cs="Calibri"/>
          <w:bCs/>
          <w:sz w:val="22"/>
          <w:szCs w:val="22"/>
        </w:rPr>
        <w:t>off-site</w:t>
      </w:r>
      <w:r w:rsidR="008608D5">
        <w:rPr>
          <w:rFonts w:ascii="Palatino" w:hAnsi="Palatino" w:cs="Calibri"/>
          <w:bCs/>
          <w:sz w:val="22"/>
          <w:szCs w:val="22"/>
        </w:rPr>
        <w:t xml:space="preserve"> trips</w:t>
      </w:r>
      <w:r w:rsidR="000F32B6">
        <w:rPr>
          <w:rFonts w:ascii="Palatino" w:hAnsi="Palatino" w:cs="Calibri"/>
          <w:bCs/>
          <w:sz w:val="22"/>
          <w:szCs w:val="22"/>
        </w:rPr>
        <w:t>)</w:t>
      </w:r>
      <w:r w:rsidRPr="00583621">
        <w:rPr>
          <w:rFonts w:ascii="Palatino" w:hAnsi="Palatino" w:cs="Calibri"/>
          <w:bCs/>
          <w:sz w:val="22"/>
          <w:szCs w:val="22"/>
        </w:rPr>
        <w:t>.</w:t>
      </w:r>
      <w:r w:rsidR="00197B1D" w:rsidRPr="00583621">
        <w:rPr>
          <w:rFonts w:ascii="Palatino" w:hAnsi="Palatino" w:cs="Calibri"/>
          <w:bCs/>
          <w:sz w:val="22"/>
          <w:szCs w:val="22"/>
        </w:rPr>
        <w:t xml:space="preserve">  </w:t>
      </w:r>
    </w:p>
    <w:p w:rsidR="00197B1D" w:rsidRPr="00583621" w:rsidRDefault="00197B1D" w:rsidP="00583621">
      <w:pPr>
        <w:pStyle w:val="BodyText"/>
        <w:spacing w:line="360" w:lineRule="auto"/>
        <w:rPr>
          <w:rFonts w:ascii="Palatino" w:hAnsi="Palatino" w:cs="Calibri"/>
          <w:bCs/>
          <w:sz w:val="22"/>
          <w:szCs w:val="22"/>
        </w:rPr>
      </w:pPr>
    </w:p>
    <w:p w:rsidR="00197B1D" w:rsidRPr="00583621" w:rsidRDefault="00583621" w:rsidP="00583621">
      <w:pPr>
        <w:pStyle w:val="BodyText"/>
        <w:spacing w:line="360" w:lineRule="auto"/>
        <w:rPr>
          <w:rFonts w:ascii="Palatino" w:hAnsi="Palatino"/>
          <w:i/>
          <w:sz w:val="22"/>
          <w:szCs w:val="22"/>
        </w:rPr>
      </w:pPr>
      <w:r w:rsidRPr="00583621">
        <w:rPr>
          <w:rFonts w:ascii="Palatino" w:hAnsi="Palatino" w:cs="Calibri"/>
          <w:bCs/>
          <w:sz w:val="22"/>
          <w:szCs w:val="22"/>
        </w:rPr>
        <w:t>In writing this policy, reference has been made to the DfE guidance document</w:t>
      </w:r>
      <w:r w:rsidRPr="00583621">
        <w:rPr>
          <w:rFonts w:ascii="Palatino" w:hAnsi="Palatino" w:cs="Calibri"/>
          <w:bCs/>
          <w:i/>
          <w:sz w:val="22"/>
          <w:szCs w:val="22"/>
        </w:rPr>
        <w:t xml:space="preserve">: </w:t>
      </w:r>
      <w:r w:rsidR="00197B1D" w:rsidRPr="00583621">
        <w:rPr>
          <w:rFonts w:ascii="Palatino" w:hAnsi="Palatino"/>
          <w:b/>
          <w:bCs/>
          <w:i/>
          <w:sz w:val="22"/>
          <w:szCs w:val="22"/>
        </w:rPr>
        <w:t xml:space="preserve">Use of reasonable </w:t>
      </w:r>
      <w:r w:rsidRPr="00583621">
        <w:rPr>
          <w:rFonts w:ascii="Palatino" w:hAnsi="Palatino"/>
          <w:b/>
          <w:bCs/>
          <w:i/>
          <w:sz w:val="22"/>
          <w:szCs w:val="22"/>
        </w:rPr>
        <w:t>F</w:t>
      </w:r>
      <w:r w:rsidR="00197B1D" w:rsidRPr="00583621">
        <w:rPr>
          <w:rFonts w:ascii="Palatino" w:hAnsi="Palatino"/>
          <w:b/>
          <w:bCs/>
          <w:i/>
          <w:sz w:val="22"/>
          <w:szCs w:val="22"/>
        </w:rPr>
        <w:t>orce</w:t>
      </w:r>
      <w:r w:rsidRPr="00583621">
        <w:rPr>
          <w:rFonts w:ascii="Palatino" w:hAnsi="Palatino"/>
          <w:b/>
          <w:bCs/>
          <w:i/>
          <w:sz w:val="22"/>
          <w:szCs w:val="22"/>
        </w:rPr>
        <w:t xml:space="preserve">. </w:t>
      </w:r>
      <w:r w:rsidR="00197B1D" w:rsidRPr="00583621">
        <w:rPr>
          <w:rFonts w:ascii="Palatino" w:hAnsi="Palatino"/>
          <w:b/>
          <w:bCs/>
          <w:i/>
          <w:sz w:val="22"/>
          <w:szCs w:val="22"/>
        </w:rPr>
        <w:t xml:space="preserve"> Advice for headteachers, staff and governing bodies</w:t>
      </w:r>
      <w:r w:rsidR="00197B1D" w:rsidRPr="00583621">
        <w:rPr>
          <w:rFonts w:ascii="Palatino" w:hAnsi="Palatino"/>
          <w:b/>
          <w:bCs/>
          <w:sz w:val="22"/>
          <w:szCs w:val="22"/>
        </w:rPr>
        <w:t xml:space="preserve"> July 2013 </w:t>
      </w:r>
    </w:p>
    <w:p w:rsidR="00D85CB9" w:rsidRPr="00583621" w:rsidRDefault="00D85CB9" w:rsidP="00583621">
      <w:pPr>
        <w:spacing w:line="360" w:lineRule="auto"/>
        <w:rPr>
          <w:rFonts w:ascii="Palatino" w:hAnsi="Palatino" w:cs="Calibri"/>
          <w:sz w:val="22"/>
          <w:szCs w:val="22"/>
        </w:rPr>
      </w:pPr>
    </w:p>
    <w:p w:rsidR="00D85CB9" w:rsidRDefault="00197B1D" w:rsidP="004F61AB">
      <w:pPr>
        <w:widowControl w:val="0"/>
        <w:autoSpaceDE w:val="0"/>
        <w:autoSpaceDN w:val="0"/>
        <w:adjustRightInd w:val="0"/>
        <w:rPr>
          <w:rFonts w:ascii="Palatino" w:hAnsi="Palatino" w:cs="Times"/>
          <w:sz w:val="22"/>
          <w:szCs w:val="22"/>
          <w:lang w:val="en-US"/>
        </w:rPr>
      </w:pPr>
      <w:r w:rsidRPr="00583621">
        <w:rPr>
          <w:rFonts w:ascii="Palatino" w:hAnsi="Palatino" w:cs="Times"/>
          <w:sz w:val="22"/>
          <w:szCs w:val="22"/>
          <w:lang w:val="en-US"/>
        </w:rPr>
        <w:t>On 23 March</w:t>
      </w:r>
      <w:r w:rsidR="00912100">
        <w:rPr>
          <w:rFonts w:ascii="Palatino" w:hAnsi="Palatino" w:cs="Times"/>
          <w:sz w:val="22"/>
          <w:szCs w:val="22"/>
          <w:lang w:val="en-US"/>
        </w:rPr>
        <w:t xml:space="preserve"> 2018</w:t>
      </w:r>
      <w:r w:rsidRPr="00583621">
        <w:rPr>
          <w:rFonts w:ascii="Palatino" w:hAnsi="Palatino" w:cs="Times"/>
          <w:sz w:val="22"/>
          <w:szCs w:val="22"/>
          <w:lang w:val="en-US"/>
        </w:rPr>
        <w:t xml:space="preserve"> Ofsted </w:t>
      </w:r>
      <w:r w:rsidR="004F61AB">
        <w:rPr>
          <w:rFonts w:ascii="Palatino" w:hAnsi="Palatino" w:cs="Times"/>
          <w:sz w:val="22"/>
          <w:szCs w:val="22"/>
          <w:lang w:val="en-US"/>
        </w:rPr>
        <w:t xml:space="preserve">also </w:t>
      </w:r>
      <w:r w:rsidRPr="00583621">
        <w:rPr>
          <w:rFonts w:ascii="Palatino" w:hAnsi="Palatino" w:cs="Times"/>
          <w:sz w:val="22"/>
          <w:szCs w:val="22"/>
          <w:lang w:val="en-US"/>
        </w:rPr>
        <w:t>published new guidance</w:t>
      </w:r>
      <w:r w:rsidR="004F61AB">
        <w:rPr>
          <w:rFonts w:ascii="Palatino" w:hAnsi="Palatino" w:cs="Times"/>
          <w:sz w:val="22"/>
          <w:szCs w:val="22"/>
          <w:lang w:val="en-US"/>
        </w:rPr>
        <w:t xml:space="preserve"> entitled </w:t>
      </w:r>
      <w:r w:rsidR="004F61AB" w:rsidRPr="004F61AB">
        <w:rPr>
          <w:rFonts w:ascii="Times" w:hAnsi="Times" w:cs="Times"/>
          <w:i/>
          <w:color w:val="0B0B0B"/>
          <w:sz w:val="22"/>
          <w:szCs w:val="22"/>
          <w:lang w:val="en-US"/>
        </w:rPr>
        <w:t>Positive environments where children can flourish</w:t>
      </w:r>
      <w:r w:rsidR="004F61AB">
        <w:rPr>
          <w:rFonts w:ascii="Times" w:hAnsi="Times" w:cs="Times"/>
          <w:i/>
          <w:color w:val="0B0B0B"/>
          <w:sz w:val="22"/>
          <w:szCs w:val="22"/>
          <w:lang w:val="en-US"/>
        </w:rPr>
        <w:t xml:space="preserve"> </w:t>
      </w:r>
      <w:r w:rsidR="004F61AB" w:rsidRPr="004F61AB">
        <w:rPr>
          <w:rFonts w:ascii="Times" w:hAnsi="Times" w:cs="Times"/>
          <w:i/>
          <w:color w:val="0B0B0B"/>
          <w:sz w:val="22"/>
          <w:szCs w:val="22"/>
          <w:lang w:val="en-US"/>
        </w:rPr>
        <w:t>Guidance for inspectors about how to approach the use of physical intervention, restraint and restrictions of liberty in social care settings and schools.</w:t>
      </w:r>
      <w:r w:rsidR="004F61AB" w:rsidRPr="00583621">
        <w:rPr>
          <w:rFonts w:ascii="Palatino" w:hAnsi="Palatino" w:cs="Times"/>
          <w:sz w:val="22"/>
          <w:szCs w:val="22"/>
          <w:lang w:val="en-US"/>
        </w:rPr>
        <w:t xml:space="preserve"> </w:t>
      </w:r>
      <w:r w:rsidR="004F61AB">
        <w:rPr>
          <w:rFonts w:ascii="Palatino" w:hAnsi="Palatino" w:cs="Times"/>
          <w:sz w:val="22"/>
          <w:szCs w:val="22"/>
          <w:lang w:val="en-US"/>
        </w:rPr>
        <w:t xml:space="preserve"> </w:t>
      </w:r>
    </w:p>
    <w:p w:rsidR="004F61AB" w:rsidRPr="00583621" w:rsidRDefault="004F61AB" w:rsidP="004F61AB">
      <w:pPr>
        <w:widowControl w:val="0"/>
        <w:autoSpaceDE w:val="0"/>
        <w:autoSpaceDN w:val="0"/>
        <w:adjustRightInd w:val="0"/>
        <w:rPr>
          <w:rFonts w:ascii="Palatino" w:hAnsi="Palatino" w:cs="Calibri"/>
          <w:sz w:val="22"/>
          <w:szCs w:val="22"/>
        </w:rPr>
      </w:pPr>
    </w:p>
    <w:p w:rsidR="00D85CB9" w:rsidRPr="006669EF" w:rsidRDefault="00D85CB9" w:rsidP="00D85CB9">
      <w:pPr>
        <w:pStyle w:val="BodyText"/>
        <w:rPr>
          <w:rFonts w:ascii="Palatino" w:hAnsi="Palatino" w:cs="Calibri"/>
          <w:b/>
          <w:sz w:val="24"/>
        </w:rPr>
      </w:pPr>
      <w:r w:rsidRPr="006669EF">
        <w:rPr>
          <w:rFonts w:ascii="Palatino" w:hAnsi="Palatino" w:cs="Calibri"/>
          <w:b/>
          <w:sz w:val="24"/>
        </w:rPr>
        <w:t>2.0 Objectives of this policy</w:t>
      </w:r>
    </w:p>
    <w:p w:rsidR="00D85CB9" w:rsidRPr="00874E5F" w:rsidRDefault="00D85CB9" w:rsidP="00D85CB9">
      <w:pPr>
        <w:pStyle w:val="BodyText"/>
        <w:rPr>
          <w:rFonts w:ascii="Palatino" w:hAnsi="Palatino" w:cs="Calibri"/>
          <w:b/>
          <w:sz w:val="28"/>
          <w:szCs w:val="28"/>
        </w:rPr>
      </w:pPr>
    </w:p>
    <w:p w:rsidR="00D85CB9" w:rsidRPr="006669EF" w:rsidRDefault="00D85CB9" w:rsidP="00D85CB9">
      <w:pPr>
        <w:pStyle w:val="BodyText"/>
        <w:rPr>
          <w:rFonts w:ascii="Palatino" w:hAnsi="Palatino" w:cs="Calibri"/>
          <w:sz w:val="22"/>
          <w:szCs w:val="22"/>
        </w:rPr>
      </w:pPr>
      <w:r w:rsidRPr="006669EF">
        <w:rPr>
          <w:rFonts w:ascii="Palatino" w:hAnsi="Palatino" w:cs="Calibri"/>
          <w:sz w:val="22"/>
          <w:szCs w:val="22"/>
        </w:rPr>
        <w:t>The objectives of this policy are as follows</w:t>
      </w:r>
    </w:p>
    <w:p w:rsidR="00D85CB9" w:rsidRPr="006669EF" w:rsidRDefault="00D85CB9" w:rsidP="00D85CB9">
      <w:pPr>
        <w:pStyle w:val="BodyText"/>
        <w:rPr>
          <w:rFonts w:ascii="Palatino" w:hAnsi="Palatino" w:cs="Calibri"/>
          <w:sz w:val="22"/>
          <w:szCs w:val="22"/>
        </w:rPr>
      </w:pPr>
    </w:p>
    <w:p w:rsidR="00D85CB9" w:rsidRPr="006669EF" w:rsidRDefault="00D85CB9" w:rsidP="00D85CB9">
      <w:pPr>
        <w:pStyle w:val="BodyText"/>
        <w:numPr>
          <w:ilvl w:val="0"/>
          <w:numId w:val="8"/>
        </w:numPr>
        <w:rPr>
          <w:rFonts w:ascii="Palatino" w:hAnsi="Palatino" w:cs="Calibri"/>
          <w:sz w:val="22"/>
          <w:szCs w:val="22"/>
        </w:rPr>
      </w:pPr>
      <w:r w:rsidRPr="006669EF">
        <w:rPr>
          <w:rFonts w:ascii="Palatino" w:hAnsi="Palatino" w:cs="Calibri"/>
          <w:sz w:val="22"/>
          <w:szCs w:val="22"/>
        </w:rPr>
        <w:t xml:space="preserve">To ensure all staff, trustees and ‘others’ </w:t>
      </w:r>
      <w:r w:rsidR="00D13245" w:rsidRPr="006669EF">
        <w:rPr>
          <w:rFonts w:ascii="Palatino" w:hAnsi="Palatino" w:cs="Calibri"/>
          <w:sz w:val="22"/>
          <w:szCs w:val="22"/>
        </w:rPr>
        <w:t xml:space="preserve">e.g. assistants and voluntary helpers including parents </w:t>
      </w:r>
      <w:r w:rsidRPr="006669EF">
        <w:rPr>
          <w:rFonts w:ascii="Palatino" w:hAnsi="Palatino" w:cs="Calibri"/>
          <w:sz w:val="22"/>
          <w:szCs w:val="22"/>
        </w:rPr>
        <w:t xml:space="preserve">are aware of </w:t>
      </w:r>
      <w:r w:rsidR="00D13245" w:rsidRPr="006669EF">
        <w:rPr>
          <w:rFonts w:ascii="Palatino" w:hAnsi="Palatino" w:cs="Calibri"/>
          <w:sz w:val="22"/>
          <w:szCs w:val="22"/>
        </w:rPr>
        <w:t xml:space="preserve">exactly what they may do, and under what circumstances </w:t>
      </w:r>
      <w:r w:rsidRPr="006669EF">
        <w:rPr>
          <w:rFonts w:ascii="Palatino" w:hAnsi="Palatino" w:cs="Calibri"/>
          <w:sz w:val="22"/>
          <w:szCs w:val="22"/>
        </w:rPr>
        <w:t>prior to, during and after the holding of or restraint of a child.</w:t>
      </w:r>
    </w:p>
    <w:p w:rsidR="00D85CB9" w:rsidRPr="006669EF" w:rsidRDefault="00D85CB9" w:rsidP="00D85CB9">
      <w:pPr>
        <w:pStyle w:val="BodyText"/>
        <w:numPr>
          <w:ilvl w:val="0"/>
          <w:numId w:val="8"/>
        </w:numPr>
        <w:rPr>
          <w:rFonts w:ascii="Palatino" w:hAnsi="Palatino" w:cs="Calibri"/>
          <w:sz w:val="22"/>
          <w:szCs w:val="22"/>
        </w:rPr>
      </w:pPr>
      <w:r w:rsidRPr="006669EF">
        <w:rPr>
          <w:rFonts w:ascii="Palatino" w:hAnsi="Palatino" w:cs="Calibri"/>
          <w:sz w:val="22"/>
          <w:szCs w:val="22"/>
        </w:rPr>
        <w:t>To ensure children are supported following any incidents which have resulted in the holding or restraint by a member of the teaching/support staff.</w:t>
      </w:r>
    </w:p>
    <w:p w:rsidR="002E033C" w:rsidRPr="00874E5F" w:rsidRDefault="002E033C">
      <w:pPr>
        <w:rPr>
          <w:rFonts w:ascii="Palatino" w:hAnsi="Palatino" w:cs="Calibri"/>
        </w:rPr>
      </w:pPr>
    </w:p>
    <w:p w:rsidR="002E033C" w:rsidRPr="006669EF" w:rsidRDefault="00D85CB9" w:rsidP="00D85CB9">
      <w:pPr>
        <w:pStyle w:val="BodyText"/>
        <w:rPr>
          <w:rFonts w:ascii="Palatino" w:hAnsi="Palatino" w:cs="Calibri"/>
          <w:b/>
          <w:sz w:val="24"/>
        </w:rPr>
      </w:pPr>
      <w:r w:rsidRPr="006669EF">
        <w:rPr>
          <w:rFonts w:ascii="Palatino" w:hAnsi="Palatino" w:cs="Calibri"/>
          <w:b/>
          <w:sz w:val="24"/>
        </w:rPr>
        <w:t>3.0 Procedures leading up to a physical restraint.</w:t>
      </w:r>
    </w:p>
    <w:p w:rsidR="00D85CB9" w:rsidRPr="00874E5F" w:rsidRDefault="00D85CB9" w:rsidP="00D85CB9">
      <w:pPr>
        <w:pStyle w:val="BodyText"/>
        <w:rPr>
          <w:rFonts w:ascii="Palatino" w:hAnsi="Palatino" w:cs="Calibri"/>
          <w:b/>
          <w:sz w:val="28"/>
          <w:szCs w:val="28"/>
        </w:rPr>
      </w:pPr>
    </w:p>
    <w:p w:rsidR="002E033C" w:rsidRPr="006669EF" w:rsidRDefault="002E033C">
      <w:pPr>
        <w:rPr>
          <w:rFonts w:ascii="Palatino" w:hAnsi="Palatino" w:cs="Calibri"/>
          <w:sz w:val="22"/>
          <w:szCs w:val="22"/>
        </w:rPr>
      </w:pPr>
      <w:r w:rsidRPr="006669EF">
        <w:rPr>
          <w:rFonts w:ascii="Palatino" w:hAnsi="Palatino" w:cs="Calibri"/>
          <w:sz w:val="22"/>
          <w:szCs w:val="22"/>
        </w:rPr>
        <w:t>Whenever a teacher or assistant is met with a situation where they need to consider holding a child, they will first give verbal signals that are repetitive</w:t>
      </w:r>
      <w:r w:rsidR="00D13245" w:rsidRPr="006669EF">
        <w:rPr>
          <w:rFonts w:ascii="Palatino" w:hAnsi="Palatino" w:cs="Calibri"/>
          <w:sz w:val="22"/>
          <w:szCs w:val="22"/>
        </w:rPr>
        <w:t xml:space="preserve">, firm and clear.  Where reasonably possible, children should not be shouted at.  </w:t>
      </w:r>
    </w:p>
    <w:p w:rsidR="00D85CB9" w:rsidRPr="00874E5F" w:rsidRDefault="00D85CB9">
      <w:pPr>
        <w:rPr>
          <w:rFonts w:ascii="Palatino" w:hAnsi="Palatino" w:cs="Calibri"/>
        </w:rPr>
      </w:pPr>
    </w:p>
    <w:p w:rsidR="00197B1D" w:rsidRPr="006669EF" w:rsidRDefault="006669EF" w:rsidP="006669EF">
      <w:pPr>
        <w:rPr>
          <w:rFonts w:ascii="Palatino" w:hAnsi="Palatino" w:cs="Calibri"/>
        </w:rPr>
      </w:pPr>
      <w:r w:rsidRPr="006669EF">
        <w:rPr>
          <w:rFonts w:ascii="Palatino" w:hAnsi="Palatino" w:cs="Calibri"/>
          <w:b/>
        </w:rPr>
        <w:t xml:space="preserve">4.0 </w:t>
      </w:r>
      <w:r w:rsidR="00197B1D" w:rsidRPr="006669EF">
        <w:rPr>
          <w:rFonts w:ascii="Palatino" w:hAnsi="Palatino"/>
          <w:b/>
          <w:bCs/>
        </w:rPr>
        <w:t xml:space="preserve">When can reasonable force be used? </w:t>
      </w:r>
    </w:p>
    <w:p w:rsidR="00197B1D" w:rsidRPr="006669EF" w:rsidRDefault="00197B1D" w:rsidP="006669EF">
      <w:pPr>
        <w:pStyle w:val="BodyText"/>
        <w:numPr>
          <w:ilvl w:val="0"/>
          <w:numId w:val="8"/>
        </w:numPr>
        <w:rPr>
          <w:rFonts w:ascii="Palatino" w:hAnsi="Palatino"/>
          <w:sz w:val="22"/>
          <w:szCs w:val="22"/>
        </w:rPr>
      </w:pPr>
      <w:r w:rsidRPr="006669EF">
        <w:rPr>
          <w:rFonts w:ascii="Palatino" w:hAnsi="Palatino"/>
          <w:sz w:val="22"/>
          <w:szCs w:val="22"/>
        </w:rPr>
        <w:t xml:space="preserve">Reasonable force can be used to prevent pupils from hurting themselves or others, from damaging property, or from causing </w:t>
      </w:r>
      <w:r w:rsidR="006669EF" w:rsidRPr="006669EF">
        <w:rPr>
          <w:rFonts w:ascii="Palatino" w:hAnsi="Palatino"/>
          <w:sz w:val="22"/>
          <w:szCs w:val="22"/>
        </w:rPr>
        <w:t xml:space="preserve">serious </w:t>
      </w:r>
      <w:r w:rsidRPr="006669EF">
        <w:rPr>
          <w:rFonts w:ascii="Palatino" w:hAnsi="Palatino"/>
          <w:sz w:val="22"/>
          <w:szCs w:val="22"/>
        </w:rPr>
        <w:t xml:space="preserve">disorder. </w:t>
      </w:r>
    </w:p>
    <w:p w:rsidR="00197B1D" w:rsidRDefault="00197B1D" w:rsidP="006669EF">
      <w:pPr>
        <w:pStyle w:val="BodyText"/>
        <w:numPr>
          <w:ilvl w:val="0"/>
          <w:numId w:val="8"/>
        </w:numPr>
        <w:rPr>
          <w:rFonts w:ascii="Palatino" w:hAnsi="Palatino"/>
          <w:sz w:val="22"/>
          <w:szCs w:val="22"/>
        </w:rPr>
      </w:pPr>
      <w:r w:rsidRPr="006669EF">
        <w:rPr>
          <w:rFonts w:ascii="Palatino" w:hAnsi="Palatino"/>
          <w:sz w:val="22"/>
          <w:szCs w:val="22"/>
        </w:rPr>
        <w:t xml:space="preserve">The decision on whether or not to physically intervene is down to the professional judgement of the staff member concerned and should always depend on the individual circumstances. </w:t>
      </w:r>
    </w:p>
    <w:p w:rsidR="00197B1D" w:rsidRPr="006669EF" w:rsidRDefault="00197B1D" w:rsidP="006669EF">
      <w:pPr>
        <w:pStyle w:val="BodyText"/>
        <w:numPr>
          <w:ilvl w:val="0"/>
          <w:numId w:val="8"/>
        </w:numPr>
        <w:rPr>
          <w:rFonts w:ascii="Palatino" w:hAnsi="Palatino"/>
          <w:sz w:val="22"/>
          <w:szCs w:val="22"/>
        </w:rPr>
      </w:pPr>
      <w:r w:rsidRPr="006669EF">
        <w:rPr>
          <w:rFonts w:ascii="Palatino" w:hAnsi="Palatino"/>
          <w:sz w:val="22"/>
          <w:szCs w:val="22"/>
        </w:rPr>
        <w:t xml:space="preserve">The following list is not exhaustive but provides some examples of situations where reasonable force can and cannot be used. </w:t>
      </w:r>
    </w:p>
    <w:p w:rsidR="00197B1D" w:rsidRPr="006669EF" w:rsidRDefault="006669EF" w:rsidP="00197B1D">
      <w:pPr>
        <w:pStyle w:val="NormalWeb"/>
        <w:ind w:left="720"/>
        <w:rPr>
          <w:rFonts w:ascii="Palatino" w:hAnsi="Palatino"/>
          <w:sz w:val="24"/>
          <w:szCs w:val="24"/>
        </w:rPr>
      </w:pPr>
      <w:r w:rsidRPr="006669EF">
        <w:rPr>
          <w:rFonts w:ascii="Palatino" w:hAnsi="Palatino"/>
          <w:b/>
          <w:bCs/>
          <w:sz w:val="24"/>
          <w:szCs w:val="24"/>
        </w:rPr>
        <w:t>R</w:t>
      </w:r>
      <w:r w:rsidR="00197B1D" w:rsidRPr="006669EF">
        <w:rPr>
          <w:rFonts w:ascii="Palatino" w:hAnsi="Palatino"/>
          <w:b/>
          <w:bCs/>
          <w:sz w:val="24"/>
          <w:szCs w:val="24"/>
        </w:rPr>
        <w:t>easonable force</w:t>
      </w:r>
      <w:r w:rsidR="00E43166">
        <w:rPr>
          <w:rFonts w:ascii="Palatino" w:hAnsi="Palatino"/>
          <w:b/>
          <w:bCs/>
          <w:sz w:val="24"/>
          <w:szCs w:val="24"/>
        </w:rPr>
        <w:t xml:space="preserve"> (physical restraint)</w:t>
      </w:r>
      <w:r w:rsidRPr="006669EF">
        <w:rPr>
          <w:rFonts w:ascii="Palatino" w:hAnsi="Palatino"/>
          <w:b/>
          <w:bCs/>
          <w:sz w:val="24"/>
          <w:szCs w:val="24"/>
        </w:rPr>
        <w:t xml:space="preserve"> may be used</w:t>
      </w:r>
      <w:r w:rsidR="00197B1D" w:rsidRPr="006669EF">
        <w:rPr>
          <w:rFonts w:ascii="Palatino" w:hAnsi="Palatino"/>
          <w:b/>
          <w:bCs/>
          <w:sz w:val="24"/>
          <w:szCs w:val="24"/>
        </w:rPr>
        <w:t xml:space="preserve"> to: </w:t>
      </w:r>
    </w:p>
    <w:p w:rsidR="006669EF" w:rsidRPr="006669EF" w:rsidRDefault="006669EF" w:rsidP="006669EF">
      <w:pPr>
        <w:pStyle w:val="NormalWeb"/>
        <w:numPr>
          <w:ilvl w:val="1"/>
          <w:numId w:val="13"/>
        </w:numPr>
        <w:rPr>
          <w:rFonts w:ascii="Palatino" w:hAnsi="Palatino"/>
          <w:sz w:val="22"/>
          <w:szCs w:val="22"/>
        </w:rPr>
      </w:pPr>
      <w:r w:rsidRPr="006669EF">
        <w:rPr>
          <w:rFonts w:ascii="Palatino" w:hAnsi="Palatino"/>
          <w:sz w:val="22"/>
          <w:szCs w:val="22"/>
        </w:rPr>
        <w:t>prevent a pupil from attacking a member of staff or another pupil, or to stop</w:t>
      </w:r>
      <w:r>
        <w:rPr>
          <w:rFonts w:ascii="Palatino" w:hAnsi="Palatino"/>
          <w:sz w:val="22"/>
          <w:szCs w:val="22"/>
        </w:rPr>
        <w:t xml:space="preserve"> a fight in the playground</w:t>
      </w:r>
      <w:r w:rsidRPr="006669EF">
        <w:rPr>
          <w:rFonts w:ascii="Palatino" w:hAnsi="Palatino"/>
          <w:sz w:val="22"/>
          <w:szCs w:val="22"/>
        </w:rPr>
        <w:t xml:space="preserve"> </w:t>
      </w:r>
    </w:p>
    <w:p w:rsidR="00CB57A4" w:rsidRDefault="006669EF" w:rsidP="006669EF">
      <w:pPr>
        <w:pStyle w:val="NormalWeb"/>
        <w:numPr>
          <w:ilvl w:val="1"/>
          <w:numId w:val="13"/>
        </w:numPr>
        <w:rPr>
          <w:rFonts w:ascii="Palatino" w:hAnsi="Palatino"/>
          <w:sz w:val="22"/>
          <w:szCs w:val="22"/>
        </w:rPr>
      </w:pPr>
      <w:r w:rsidRPr="006669EF">
        <w:rPr>
          <w:rFonts w:ascii="Palatino" w:hAnsi="Palatino"/>
          <w:sz w:val="22"/>
          <w:szCs w:val="22"/>
        </w:rPr>
        <w:lastRenderedPageBreak/>
        <w:t>restrain a pupil at risk of harming themselves through physical outbursts</w:t>
      </w:r>
    </w:p>
    <w:p w:rsidR="00197B1D" w:rsidRPr="006669EF" w:rsidRDefault="00197B1D" w:rsidP="00197B1D">
      <w:pPr>
        <w:pStyle w:val="NormalWeb"/>
        <w:numPr>
          <w:ilvl w:val="1"/>
          <w:numId w:val="13"/>
        </w:numPr>
        <w:rPr>
          <w:rFonts w:ascii="Palatino" w:hAnsi="Palatino"/>
          <w:sz w:val="22"/>
          <w:szCs w:val="22"/>
        </w:rPr>
      </w:pPr>
      <w:r w:rsidRPr="006669EF">
        <w:rPr>
          <w:rFonts w:ascii="Palatino" w:hAnsi="Palatino"/>
          <w:sz w:val="22"/>
          <w:szCs w:val="22"/>
        </w:rPr>
        <w:t>prevent a pupil behaving in a way that disrupts a</w:t>
      </w:r>
      <w:r w:rsidR="00E43166">
        <w:rPr>
          <w:rFonts w:ascii="Palatino" w:hAnsi="Palatino"/>
          <w:sz w:val="22"/>
          <w:szCs w:val="22"/>
        </w:rPr>
        <w:t xml:space="preserve"> class,</w:t>
      </w:r>
      <w:r w:rsidRPr="006669EF">
        <w:rPr>
          <w:rFonts w:ascii="Palatino" w:hAnsi="Palatino"/>
          <w:sz w:val="22"/>
          <w:szCs w:val="22"/>
        </w:rPr>
        <w:t xml:space="preserve"> </w:t>
      </w:r>
      <w:r w:rsidR="00CB57A4">
        <w:rPr>
          <w:rFonts w:ascii="Palatino" w:hAnsi="Palatino"/>
          <w:sz w:val="22"/>
          <w:szCs w:val="22"/>
        </w:rPr>
        <w:t>event or a school trip or visit</w:t>
      </w:r>
      <w:r w:rsidRPr="006669EF">
        <w:rPr>
          <w:rFonts w:ascii="Palatino" w:hAnsi="Palatino"/>
          <w:sz w:val="22"/>
          <w:szCs w:val="22"/>
        </w:rPr>
        <w:t xml:space="preserve"> </w:t>
      </w:r>
    </w:p>
    <w:p w:rsidR="00197B1D" w:rsidRPr="006669EF" w:rsidRDefault="00197B1D" w:rsidP="00197B1D">
      <w:pPr>
        <w:pStyle w:val="NormalWeb"/>
        <w:numPr>
          <w:ilvl w:val="1"/>
          <w:numId w:val="13"/>
        </w:numPr>
        <w:rPr>
          <w:rFonts w:ascii="Palatino" w:hAnsi="Palatino"/>
          <w:sz w:val="22"/>
          <w:szCs w:val="22"/>
        </w:rPr>
      </w:pPr>
      <w:r w:rsidRPr="006669EF">
        <w:rPr>
          <w:rFonts w:ascii="Palatino" w:hAnsi="Palatino"/>
          <w:sz w:val="22"/>
          <w:szCs w:val="22"/>
        </w:rPr>
        <w:t>prevent a pupil leaving the classroom where allowing the pupil to leave would risk their safety or lead to behaviour that disrupts the behaviour of othe</w:t>
      </w:r>
      <w:r w:rsidR="00CB57A4">
        <w:rPr>
          <w:rFonts w:ascii="Palatino" w:hAnsi="Palatino"/>
          <w:sz w:val="22"/>
          <w:szCs w:val="22"/>
        </w:rPr>
        <w:t>rs</w:t>
      </w:r>
      <w:r w:rsidRPr="006669EF">
        <w:rPr>
          <w:rFonts w:ascii="Palatino" w:hAnsi="Palatino"/>
          <w:sz w:val="22"/>
          <w:szCs w:val="22"/>
        </w:rPr>
        <w:t xml:space="preserve"> </w:t>
      </w:r>
    </w:p>
    <w:p w:rsidR="00197B1D" w:rsidRPr="00E43166" w:rsidRDefault="00E43166" w:rsidP="00E43166">
      <w:pPr>
        <w:pStyle w:val="NormalWeb"/>
        <w:ind w:left="1080"/>
        <w:rPr>
          <w:rFonts w:ascii="Palatino" w:hAnsi="Palatino"/>
          <w:b/>
          <w:sz w:val="24"/>
          <w:szCs w:val="24"/>
        </w:rPr>
      </w:pPr>
      <w:r w:rsidRPr="00E43166">
        <w:rPr>
          <w:rFonts w:ascii="Palatino" w:hAnsi="Palatino"/>
          <w:b/>
          <w:bCs/>
          <w:sz w:val="24"/>
          <w:szCs w:val="24"/>
        </w:rPr>
        <w:t>Force may NOT be used</w:t>
      </w:r>
      <w:r w:rsidR="00197B1D" w:rsidRPr="00E43166">
        <w:rPr>
          <w:rFonts w:ascii="Palatino" w:hAnsi="Palatino"/>
          <w:b/>
          <w:sz w:val="24"/>
          <w:szCs w:val="24"/>
        </w:rPr>
        <w:t xml:space="preserve"> as a punishment – it is always unlawful to use force as a punishment. </w:t>
      </w:r>
    </w:p>
    <w:p w:rsidR="009F263F" w:rsidRPr="00874E5F" w:rsidRDefault="009F263F">
      <w:pPr>
        <w:rPr>
          <w:rFonts w:ascii="Palatino" w:hAnsi="Palatino" w:cs="Calibri"/>
        </w:rPr>
      </w:pPr>
    </w:p>
    <w:p w:rsidR="009F263F" w:rsidRPr="00316654" w:rsidRDefault="009F263F">
      <w:pPr>
        <w:rPr>
          <w:rFonts w:ascii="Palatino" w:hAnsi="Palatino" w:cs="Calibri"/>
          <w:b/>
        </w:rPr>
      </w:pPr>
      <w:r w:rsidRPr="00316654">
        <w:rPr>
          <w:rFonts w:ascii="Palatino" w:hAnsi="Palatino" w:cs="Calibri"/>
          <w:b/>
        </w:rPr>
        <w:t xml:space="preserve">5.0 </w:t>
      </w:r>
      <w:r w:rsidR="009549D5">
        <w:rPr>
          <w:rFonts w:ascii="Palatino" w:hAnsi="Palatino" w:cs="Calibri"/>
          <w:b/>
        </w:rPr>
        <w:t>Other information</w:t>
      </w:r>
      <w:r w:rsidRPr="00316654">
        <w:rPr>
          <w:rFonts w:ascii="Palatino" w:hAnsi="Palatino" w:cs="Calibri"/>
          <w:b/>
        </w:rPr>
        <w:t xml:space="preserve"> </w:t>
      </w:r>
    </w:p>
    <w:p w:rsidR="009F263F" w:rsidRPr="00874E5F" w:rsidRDefault="009F263F">
      <w:pPr>
        <w:rPr>
          <w:rFonts w:ascii="Palatino" w:hAnsi="Palatino" w:cs="Calibri"/>
        </w:rPr>
      </w:pPr>
    </w:p>
    <w:p w:rsidR="002E033C" w:rsidRPr="00316654" w:rsidRDefault="002E033C" w:rsidP="009F263F">
      <w:pPr>
        <w:numPr>
          <w:ilvl w:val="0"/>
          <w:numId w:val="9"/>
        </w:numPr>
        <w:rPr>
          <w:rFonts w:ascii="Palatino" w:hAnsi="Palatino" w:cs="Calibri"/>
          <w:sz w:val="22"/>
          <w:szCs w:val="22"/>
        </w:rPr>
      </w:pPr>
      <w:r w:rsidRPr="00316654">
        <w:rPr>
          <w:rFonts w:ascii="Palatino" w:hAnsi="Palatino" w:cs="Calibri"/>
          <w:sz w:val="22"/>
          <w:szCs w:val="22"/>
        </w:rPr>
        <w:t xml:space="preserve">No action will be taken which might cause an injury.   </w:t>
      </w:r>
    </w:p>
    <w:p w:rsidR="002E033C" w:rsidRPr="00316654" w:rsidRDefault="002E033C" w:rsidP="009F263F">
      <w:pPr>
        <w:numPr>
          <w:ilvl w:val="0"/>
          <w:numId w:val="9"/>
        </w:numPr>
        <w:rPr>
          <w:rFonts w:ascii="Palatino" w:hAnsi="Palatino" w:cs="Calibri"/>
          <w:sz w:val="22"/>
          <w:szCs w:val="22"/>
        </w:rPr>
      </w:pPr>
      <w:r w:rsidRPr="00316654">
        <w:rPr>
          <w:rFonts w:ascii="Palatino" w:hAnsi="Palatino" w:cs="Calibri"/>
          <w:sz w:val="22"/>
          <w:szCs w:val="22"/>
        </w:rPr>
        <w:t>Staff should avoid holding or touching a pupil in an inappropriate way.</w:t>
      </w:r>
    </w:p>
    <w:p w:rsidR="002E033C" w:rsidRDefault="002E033C" w:rsidP="009F263F">
      <w:pPr>
        <w:numPr>
          <w:ilvl w:val="0"/>
          <w:numId w:val="9"/>
        </w:numPr>
        <w:rPr>
          <w:rFonts w:ascii="Palatino" w:hAnsi="Palatino" w:cs="Calibri"/>
          <w:sz w:val="22"/>
          <w:szCs w:val="22"/>
        </w:rPr>
      </w:pPr>
      <w:r w:rsidRPr="00316654">
        <w:rPr>
          <w:rFonts w:ascii="Palatino" w:hAnsi="Palatino" w:cs="Calibri"/>
          <w:sz w:val="22"/>
          <w:szCs w:val="22"/>
        </w:rPr>
        <w:t xml:space="preserve">In an emergency, any member of staff </w:t>
      </w:r>
      <w:r w:rsidR="009549D5">
        <w:rPr>
          <w:rFonts w:ascii="Palatino" w:hAnsi="Palatino" w:cs="Calibri"/>
          <w:sz w:val="22"/>
          <w:szCs w:val="22"/>
        </w:rPr>
        <w:t>is</w:t>
      </w:r>
      <w:r w:rsidRPr="00316654">
        <w:rPr>
          <w:rFonts w:ascii="Palatino" w:hAnsi="Palatino" w:cs="Calibri"/>
          <w:sz w:val="22"/>
          <w:szCs w:val="22"/>
        </w:rPr>
        <w:t xml:space="preserve"> entitled to intervene.</w:t>
      </w:r>
      <w:r w:rsidR="009549D5">
        <w:rPr>
          <w:rFonts w:ascii="Palatino" w:hAnsi="Palatino" w:cs="Calibri"/>
          <w:sz w:val="22"/>
          <w:szCs w:val="22"/>
        </w:rPr>
        <w:t xml:space="preserve">  </w:t>
      </w:r>
    </w:p>
    <w:p w:rsidR="009549D5" w:rsidRPr="00316654" w:rsidRDefault="009549D5" w:rsidP="009F263F">
      <w:pPr>
        <w:numPr>
          <w:ilvl w:val="0"/>
          <w:numId w:val="9"/>
        </w:numPr>
        <w:rPr>
          <w:rFonts w:ascii="Palatino" w:hAnsi="Palatino" w:cs="Calibri"/>
          <w:sz w:val="22"/>
          <w:szCs w:val="22"/>
        </w:rPr>
      </w:pPr>
    </w:p>
    <w:p w:rsidR="00316654" w:rsidRPr="009549D5" w:rsidRDefault="00316654" w:rsidP="00316654">
      <w:pPr>
        <w:rPr>
          <w:rFonts w:ascii="Palatino" w:hAnsi="Palatino" w:cs="Calibri"/>
          <w:b/>
          <w:sz w:val="22"/>
          <w:szCs w:val="22"/>
        </w:rPr>
      </w:pPr>
      <w:r w:rsidRPr="009549D5">
        <w:rPr>
          <w:rFonts w:ascii="Palatino" w:hAnsi="Palatino" w:cs="Calibri"/>
          <w:b/>
          <w:sz w:val="22"/>
          <w:szCs w:val="22"/>
        </w:rPr>
        <w:t>Teachers will always try to use other strategies and techniques to deal with difficult situations.  In a non-urgent situation restraint will only be used when all other strategies have failed.</w:t>
      </w:r>
    </w:p>
    <w:p w:rsidR="002E033C" w:rsidRDefault="002E033C">
      <w:pPr>
        <w:rPr>
          <w:rFonts w:ascii="Palatino" w:hAnsi="Palatino" w:cs="Calibri"/>
        </w:rPr>
      </w:pPr>
    </w:p>
    <w:p w:rsidR="002E033C" w:rsidRPr="009549D5" w:rsidRDefault="009F263F">
      <w:pPr>
        <w:rPr>
          <w:rFonts w:ascii="Palatino" w:hAnsi="Palatino" w:cs="Calibri"/>
          <w:b/>
        </w:rPr>
      </w:pPr>
      <w:r w:rsidRPr="009549D5">
        <w:rPr>
          <w:rFonts w:ascii="Palatino" w:hAnsi="Palatino" w:cs="Calibri"/>
          <w:b/>
        </w:rPr>
        <w:t>6.0 Following restraint/holding</w:t>
      </w:r>
    </w:p>
    <w:p w:rsidR="009F263F" w:rsidRPr="00874E5F" w:rsidRDefault="009F263F">
      <w:pPr>
        <w:rPr>
          <w:rFonts w:ascii="Palatino" w:hAnsi="Palatino" w:cs="Calibri"/>
          <w:b/>
          <w:sz w:val="28"/>
          <w:szCs w:val="28"/>
        </w:rPr>
      </w:pPr>
    </w:p>
    <w:p w:rsidR="002E033C" w:rsidRPr="009549D5" w:rsidRDefault="002E033C">
      <w:pPr>
        <w:rPr>
          <w:rFonts w:ascii="Palatino" w:hAnsi="Palatino" w:cs="Calibri"/>
          <w:sz w:val="22"/>
          <w:szCs w:val="22"/>
        </w:rPr>
      </w:pPr>
      <w:r w:rsidRPr="009549D5">
        <w:rPr>
          <w:rFonts w:ascii="Palatino" w:hAnsi="Palatino" w:cs="Calibri"/>
          <w:sz w:val="22"/>
          <w:szCs w:val="22"/>
        </w:rPr>
        <w:t>A written record of any incident where restraint was used will be kept in the Incident Book, and another member of staff will</w:t>
      </w:r>
      <w:r w:rsidR="009549D5">
        <w:rPr>
          <w:rFonts w:ascii="Palatino" w:hAnsi="Palatino" w:cs="Calibri"/>
          <w:sz w:val="22"/>
          <w:szCs w:val="22"/>
        </w:rPr>
        <w:t xml:space="preserve"> be informed (usually the </w:t>
      </w:r>
      <w:r w:rsidR="00EA6B80">
        <w:rPr>
          <w:rFonts w:ascii="Palatino" w:hAnsi="Palatino" w:cs="Calibri"/>
          <w:sz w:val="22"/>
          <w:szCs w:val="22"/>
        </w:rPr>
        <w:t>Setting</w:t>
      </w:r>
      <w:r w:rsidRPr="009549D5">
        <w:rPr>
          <w:rFonts w:ascii="Palatino" w:hAnsi="Palatino" w:cs="Calibri"/>
          <w:sz w:val="22"/>
          <w:szCs w:val="22"/>
        </w:rPr>
        <w:t xml:space="preserve"> </w:t>
      </w:r>
      <w:r w:rsidR="009549D5">
        <w:rPr>
          <w:rFonts w:ascii="Palatino" w:hAnsi="Palatino" w:cs="Calibri"/>
          <w:sz w:val="22"/>
          <w:szCs w:val="22"/>
        </w:rPr>
        <w:t>M</w:t>
      </w:r>
      <w:r w:rsidR="00485E7F" w:rsidRPr="009549D5">
        <w:rPr>
          <w:rFonts w:ascii="Palatino" w:hAnsi="Palatino" w:cs="Calibri"/>
          <w:sz w:val="22"/>
          <w:szCs w:val="22"/>
        </w:rPr>
        <w:t>anager</w:t>
      </w:r>
      <w:r w:rsidRPr="009549D5">
        <w:rPr>
          <w:rFonts w:ascii="Palatino" w:hAnsi="Palatino" w:cs="Calibri"/>
          <w:sz w:val="22"/>
          <w:szCs w:val="22"/>
        </w:rPr>
        <w:t>).  This record will include the names of those involved, any witnesses, the reason for intervention and details of the incident.  Any steps taken to defuse the situation, what action was taken, the outcome and any injuries or damaged sustained.</w:t>
      </w:r>
    </w:p>
    <w:p w:rsidR="002E033C" w:rsidRPr="009549D5" w:rsidRDefault="002E033C">
      <w:pPr>
        <w:rPr>
          <w:rFonts w:ascii="Palatino" w:hAnsi="Palatino" w:cs="Calibri"/>
          <w:sz w:val="22"/>
          <w:szCs w:val="22"/>
        </w:rPr>
      </w:pPr>
    </w:p>
    <w:p w:rsidR="002E033C" w:rsidRPr="009549D5" w:rsidRDefault="00485E7F">
      <w:pPr>
        <w:rPr>
          <w:rFonts w:ascii="Palatino" w:hAnsi="Palatino" w:cs="Calibri"/>
          <w:sz w:val="22"/>
          <w:szCs w:val="22"/>
        </w:rPr>
      </w:pPr>
      <w:r w:rsidRPr="009549D5">
        <w:rPr>
          <w:rFonts w:ascii="Palatino" w:hAnsi="Palatino" w:cs="Calibri"/>
          <w:sz w:val="22"/>
          <w:szCs w:val="22"/>
        </w:rPr>
        <w:t>Parents will generally be</w:t>
      </w:r>
      <w:r w:rsidR="002E033C" w:rsidRPr="009549D5">
        <w:rPr>
          <w:rFonts w:ascii="Palatino" w:hAnsi="Palatino" w:cs="Calibri"/>
          <w:sz w:val="22"/>
          <w:szCs w:val="22"/>
        </w:rPr>
        <w:t xml:space="preserve"> informed of any incident involving the use of restraint.</w:t>
      </w:r>
      <w:r w:rsidRPr="009549D5">
        <w:rPr>
          <w:rFonts w:ascii="Palatino" w:hAnsi="Palatino" w:cs="Calibri"/>
          <w:sz w:val="22"/>
          <w:szCs w:val="22"/>
        </w:rPr>
        <w:t xml:space="preserve">  In deciding whether to report the use of restraint to parents, teachers will use their professional judgement and consider: </w:t>
      </w:r>
    </w:p>
    <w:p w:rsidR="00485E7F" w:rsidRPr="009549D5" w:rsidRDefault="00485E7F" w:rsidP="00485E7F">
      <w:pPr>
        <w:numPr>
          <w:ilvl w:val="0"/>
          <w:numId w:val="9"/>
        </w:numPr>
        <w:rPr>
          <w:rFonts w:ascii="Palatino" w:hAnsi="Palatino" w:cs="Calibri"/>
          <w:sz w:val="22"/>
          <w:szCs w:val="22"/>
        </w:rPr>
      </w:pPr>
      <w:r w:rsidRPr="009549D5">
        <w:rPr>
          <w:rFonts w:ascii="Palatino" w:hAnsi="Palatino" w:cs="Calibri"/>
          <w:sz w:val="22"/>
          <w:szCs w:val="22"/>
        </w:rPr>
        <w:t>the pupil’s behaviour and level of risk presented at the time of the incident</w:t>
      </w:r>
    </w:p>
    <w:p w:rsidR="00485E7F" w:rsidRPr="009549D5" w:rsidRDefault="00485E7F" w:rsidP="00485E7F">
      <w:pPr>
        <w:numPr>
          <w:ilvl w:val="0"/>
          <w:numId w:val="9"/>
        </w:numPr>
        <w:rPr>
          <w:rFonts w:ascii="Palatino" w:hAnsi="Palatino" w:cs="Calibri"/>
          <w:sz w:val="22"/>
          <w:szCs w:val="22"/>
        </w:rPr>
      </w:pPr>
      <w:r w:rsidRPr="009549D5">
        <w:rPr>
          <w:rFonts w:ascii="Palatino" w:hAnsi="Palatino" w:cs="Calibri"/>
          <w:sz w:val="22"/>
          <w:szCs w:val="22"/>
        </w:rPr>
        <w:t>the degree of force used</w:t>
      </w:r>
    </w:p>
    <w:p w:rsidR="00485E7F" w:rsidRPr="009549D5" w:rsidRDefault="00485E7F" w:rsidP="00485E7F">
      <w:pPr>
        <w:numPr>
          <w:ilvl w:val="0"/>
          <w:numId w:val="9"/>
        </w:numPr>
        <w:rPr>
          <w:rFonts w:ascii="Palatino" w:hAnsi="Palatino" w:cs="Calibri"/>
          <w:sz w:val="22"/>
          <w:szCs w:val="22"/>
        </w:rPr>
      </w:pPr>
      <w:r w:rsidRPr="009549D5">
        <w:rPr>
          <w:rFonts w:ascii="Palatino" w:hAnsi="Palatino" w:cs="Calibri"/>
          <w:sz w:val="22"/>
          <w:szCs w:val="22"/>
        </w:rPr>
        <w:t>the effect on the pupil or member of staff</w:t>
      </w:r>
    </w:p>
    <w:p w:rsidR="00485E7F" w:rsidRPr="009549D5" w:rsidRDefault="00485E7F" w:rsidP="00485E7F">
      <w:pPr>
        <w:numPr>
          <w:ilvl w:val="0"/>
          <w:numId w:val="9"/>
        </w:numPr>
        <w:rPr>
          <w:rFonts w:ascii="Palatino" w:hAnsi="Palatino" w:cs="Calibri"/>
          <w:sz w:val="22"/>
          <w:szCs w:val="22"/>
        </w:rPr>
      </w:pPr>
      <w:r w:rsidRPr="009549D5">
        <w:rPr>
          <w:rFonts w:ascii="Palatino" w:hAnsi="Palatino" w:cs="Calibri"/>
          <w:sz w:val="22"/>
          <w:szCs w:val="22"/>
        </w:rPr>
        <w:t>the child’s age</w:t>
      </w:r>
    </w:p>
    <w:p w:rsidR="00485E7F" w:rsidRPr="009549D5" w:rsidRDefault="00485E7F">
      <w:pPr>
        <w:rPr>
          <w:rFonts w:ascii="Palatino" w:hAnsi="Palatino" w:cs="Calibri"/>
          <w:sz w:val="22"/>
          <w:szCs w:val="22"/>
        </w:rPr>
      </w:pPr>
    </w:p>
    <w:p w:rsidR="002E033C" w:rsidRPr="009549D5" w:rsidRDefault="002E033C">
      <w:pPr>
        <w:rPr>
          <w:rFonts w:ascii="Palatino" w:hAnsi="Palatino" w:cs="Calibri"/>
          <w:b/>
          <w:sz w:val="22"/>
          <w:szCs w:val="22"/>
        </w:rPr>
      </w:pPr>
      <w:r w:rsidRPr="009549D5">
        <w:rPr>
          <w:rFonts w:ascii="Palatino" w:hAnsi="Palatino" w:cs="Calibri"/>
          <w:b/>
          <w:sz w:val="22"/>
          <w:szCs w:val="22"/>
        </w:rPr>
        <w:t xml:space="preserve">Any complaints may be dealt with through the </w:t>
      </w:r>
      <w:r w:rsidR="00EA6B80">
        <w:rPr>
          <w:rFonts w:ascii="Palatino" w:hAnsi="Palatino" w:cs="Calibri"/>
          <w:b/>
          <w:sz w:val="22"/>
          <w:szCs w:val="22"/>
        </w:rPr>
        <w:t xml:space="preserve">CVSE </w:t>
      </w:r>
      <w:r w:rsidR="000F5D68" w:rsidRPr="009549D5">
        <w:rPr>
          <w:rFonts w:ascii="Palatino" w:hAnsi="Palatino" w:cs="Calibri"/>
          <w:b/>
          <w:sz w:val="22"/>
          <w:szCs w:val="22"/>
        </w:rPr>
        <w:t>Complaints</w:t>
      </w:r>
      <w:r w:rsidRPr="009549D5">
        <w:rPr>
          <w:rFonts w:ascii="Palatino" w:hAnsi="Palatino" w:cs="Calibri"/>
          <w:b/>
          <w:sz w:val="22"/>
          <w:szCs w:val="22"/>
        </w:rPr>
        <w:t xml:space="preserve"> Procedure.</w:t>
      </w:r>
    </w:p>
    <w:p w:rsidR="002E033C" w:rsidRPr="00874E5F" w:rsidRDefault="002E033C">
      <w:pPr>
        <w:rPr>
          <w:rFonts w:ascii="Palatino" w:hAnsi="Palatino" w:cs="Calibri"/>
        </w:rPr>
      </w:pPr>
    </w:p>
    <w:p w:rsidR="00627382" w:rsidRDefault="00E56406" w:rsidP="00627382">
      <w:pPr>
        <w:pStyle w:val="Default"/>
        <w:rPr>
          <w:rFonts w:ascii="Palatino" w:hAnsi="Palatino"/>
          <w:b/>
          <w:bCs/>
        </w:rPr>
      </w:pPr>
      <w:r w:rsidRPr="009549D5">
        <w:rPr>
          <w:rFonts w:ascii="Palatino" w:hAnsi="Palatino" w:cs="Calibri"/>
          <w:b/>
        </w:rPr>
        <w:t xml:space="preserve">7.0 </w:t>
      </w:r>
      <w:r w:rsidR="009549D5">
        <w:rPr>
          <w:rFonts w:ascii="Palatino" w:hAnsi="Palatino" w:cs="Calibri"/>
          <w:b/>
        </w:rPr>
        <w:t>O</w:t>
      </w:r>
      <w:r w:rsidR="00627382" w:rsidRPr="009549D5">
        <w:rPr>
          <w:rFonts w:ascii="Palatino" w:hAnsi="Palatino"/>
          <w:b/>
          <w:bCs/>
        </w:rPr>
        <w:t>th</w:t>
      </w:r>
      <w:r w:rsidR="009549D5">
        <w:rPr>
          <w:rFonts w:ascii="Palatino" w:hAnsi="Palatino"/>
          <w:b/>
          <w:bCs/>
        </w:rPr>
        <w:t>er physical contact with pupils</w:t>
      </w:r>
      <w:r w:rsidR="00627382" w:rsidRPr="009549D5">
        <w:rPr>
          <w:rFonts w:ascii="Palatino" w:hAnsi="Palatino"/>
          <w:b/>
          <w:bCs/>
        </w:rPr>
        <w:t xml:space="preserve"> </w:t>
      </w:r>
    </w:p>
    <w:p w:rsidR="009549D5" w:rsidRPr="009549D5" w:rsidRDefault="009549D5" w:rsidP="00547AA2">
      <w:pPr>
        <w:pStyle w:val="Default"/>
        <w:spacing w:line="276" w:lineRule="auto"/>
        <w:rPr>
          <w:rFonts w:ascii="Palatino" w:hAnsi="Palatino"/>
        </w:rPr>
      </w:pPr>
    </w:p>
    <w:p w:rsidR="00627382" w:rsidRDefault="00627382" w:rsidP="00547AA2">
      <w:pPr>
        <w:spacing w:line="276" w:lineRule="auto"/>
        <w:rPr>
          <w:rFonts w:ascii="Palatino" w:hAnsi="Palatino"/>
          <w:sz w:val="22"/>
          <w:szCs w:val="22"/>
        </w:rPr>
      </w:pPr>
      <w:r w:rsidRPr="009549D5">
        <w:rPr>
          <w:rFonts w:ascii="Palatino" w:hAnsi="Palatino"/>
          <w:sz w:val="22"/>
          <w:szCs w:val="22"/>
        </w:rPr>
        <w:t xml:space="preserve">It is not illegal to touch a pupil. There are occasions when physical contact, other than reasonable force, with a pupil is proper and necessary. </w:t>
      </w:r>
      <w:r w:rsidR="009549D5">
        <w:rPr>
          <w:rFonts w:ascii="Palatino" w:hAnsi="Palatino"/>
          <w:sz w:val="22"/>
          <w:szCs w:val="22"/>
        </w:rPr>
        <w:t xml:space="preserve"> </w:t>
      </w:r>
      <w:r w:rsidRPr="009549D5">
        <w:rPr>
          <w:rFonts w:ascii="Palatino" w:hAnsi="Palatino"/>
          <w:sz w:val="22"/>
          <w:szCs w:val="22"/>
        </w:rPr>
        <w:t>Examples of where touching a pupil might be proper or necessary</w:t>
      </w:r>
      <w:r w:rsidR="009549D5">
        <w:rPr>
          <w:rFonts w:ascii="Palatino" w:hAnsi="Palatino"/>
          <w:sz w:val="22"/>
          <w:szCs w:val="22"/>
        </w:rPr>
        <w:t xml:space="preserve"> include</w:t>
      </w:r>
      <w:r w:rsidRPr="009549D5">
        <w:rPr>
          <w:rFonts w:ascii="Palatino" w:hAnsi="Palatino"/>
          <w:sz w:val="22"/>
          <w:szCs w:val="22"/>
        </w:rPr>
        <w:t xml:space="preserve">: </w:t>
      </w:r>
    </w:p>
    <w:p w:rsidR="00627382" w:rsidRDefault="00627382" w:rsidP="00547AA2">
      <w:pPr>
        <w:numPr>
          <w:ilvl w:val="0"/>
          <w:numId w:val="9"/>
        </w:numPr>
        <w:spacing w:line="276" w:lineRule="auto"/>
        <w:rPr>
          <w:rFonts w:ascii="Palatino" w:hAnsi="Palatino"/>
          <w:sz w:val="22"/>
          <w:szCs w:val="22"/>
        </w:rPr>
      </w:pPr>
      <w:r w:rsidRPr="009549D5">
        <w:rPr>
          <w:rFonts w:ascii="Palatino" w:hAnsi="Palatino"/>
          <w:sz w:val="22"/>
          <w:szCs w:val="22"/>
        </w:rPr>
        <w:t>Holding the hand of the child at the front/back of the line when going to assembly</w:t>
      </w:r>
      <w:r w:rsidR="00EA6B80">
        <w:rPr>
          <w:rFonts w:ascii="Palatino" w:hAnsi="Palatino"/>
          <w:sz w:val="22"/>
          <w:szCs w:val="22"/>
        </w:rPr>
        <w:t>,</w:t>
      </w:r>
      <w:r w:rsidRPr="009549D5">
        <w:rPr>
          <w:rFonts w:ascii="Palatino" w:hAnsi="Palatino"/>
          <w:sz w:val="22"/>
          <w:szCs w:val="22"/>
        </w:rPr>
        <w:t xml:space="preserve"> when walking together around the </w:t>
      </w:r>
      <w:r w:rsidR="00EA6B80">
        <w:rPr>
          <w:rFonts w:ascii="Palatino" w:hAnsi="Palatino"/>
          <w:sz w:val="22"/>
          <w:szCs w:val="22"/>
        </w:rPr>
        <w:t>kindergarten, or on a trip off site</w:t>
      </w:r>
      <w:r w:rsidRPr="009549D5">
        <w:rPr>
          <w:rFonts w:ascii="Palatino" w:hAnsi="Palatino"/>
          <w:sz w:val="22"/>
          <w:szCs w:val="22"/>
        </w:rPr>
        <w:t xml:space="preserve">; </w:t>
      </w:r>
    </w:p>
    <w:p w:rsidR="007631A5" w:rsidRDefault="007631A5" w:rsidP="00547AA2">
      <w:pPr>
        <w:numPr>
          <w:ilvl w:val="0"/>
          <w:numId w:val="9"/>
        </w:numPr>
        <w:spacing w:line="276" w:lineRule="auto"/>
        <w:rPr>
          <w:rFonts w:ascii="Palatino" w:hAnsi="Palatino"/>
          <w:sz w:val="22"/>
          <w:szCs w:val="22"/>
        </w:rPr>
      </w:pPr>
      <w:r>
        <w:rPr>
          <w:rFonts w:ascii="Palatino" w:hAnsi="Palatino"/>
          <w:sz w:val="22"/>
          <w:szCs w:val="22"/>
        </w:rPr>
        <w:t>Greeting a child with a handshake;</w:t>
      </w:r>
    </w:p>
    <w:p w:rsidR="00627382" w:rsidRDefault="00627382" w:rsidP="00547AA2">
      <w:pPr>
        <w:numPr>
          <w:ilvl w:val="0"/>
          <w:numId w:val="9"/>
        </w:numPr>
        <w:spacing w:line="276" w:lineRule="auto"/>
        <w:rPr>
          <w:rFonts w:ascii="Palatino" w:hAnsi="Palatino"/>
          <w:sz w:val="22"/>
          <w:szCs w:val="22"/>
        </w:rPr>
      </w:pPr>
      <w:r w:rsidRPr="007631A5">
        <w:rPr>
          <w:rFonts w:ascii="Palatino" w:hAnsi="Palatino"/>
          <w:sz w:val="22"/>
          <w:szCs w:val="22"/>
        </w:rPr>
        <w:t xml:space="preserve">When comforting a distressed pupil; </w:t>
      </w:r>
    </w:p>
    <w:p w:rsidR="00627382" w:rsidRDefault="00627382" w:rsidP="00547AA2">
      <w:pPr>
        <w:numPr>
          <w:ilvl w:val="0"/>
          <w:numId w:val="9"/>
        </w:numPr>
        <w:spacing w:line="276" w:lineRule="auto"/>
        <w:rPr>
          <w:rFonts w:ascii="Palatino" w:hAnsi="Palatino"/>
          <w:sz w:val="22"/>
          <w:szCs w:val="22"/>
        </w:rPr>
      </w:pPr>
      <w:r w:rsidRPr="007631A5">
        <w:rPr>
          <w:rFonts w:ascii="Palatino" w:hAnsi="Palatino"/>
          <w:sz w:val="22"/>
          <w:szCs w:val="22"/>
        </w:rPr>
        <w:t xml:space="preserve">When a pupil is being congratulated or praised; </w:t>
      </w:r>
    </w:p>
    <w:p w:rsidR="00627382" w:rsidRDefault="00627382" w:rsidP="00547AA2">
      <w:pPr>
        <w:numPr>
          <w:ilvl w:val="0"/>
          <w:numId w:val="9"/>
        </w:numPr>
        <w:spacing w:line="276" w:lineRule="auto"/>
        <w:rPr>
          <w:rFonts w:ascii="Palatino" w:hAnsi="Palatino"/>
          <w:sz w:val="22"/>
          <w:szCs w:val="22"/>
        </w:rPr>
      </w:pPr>
      <w:r w:rsidRPr="007631A5">
        <w:rPr>
          <w:rFonts w:ascii="Palatino" w:hAnsi="Palatino"/>
          <w:sz w:val="22"/>
          <w:szCs w:val="22"/>
        </w:rPr>
        <w:t xml:space="preserve">To demonstrate how to use a musical instrument; </w:t>
      </w:r>
    </w:p>
    <w:p w:rsidR="007631A5" w:rsidRDefault="00627382" w:rsidP="00547AA2">
      <w:pPr>
        <w:numPr>
          <w:ilvl w:val="0"/>
          <w:numId w:val="9"/>
        </w:numPr>
        <w:spacing w:line="276" w:lineRule="auto"/>
        <w:rPr>
          <w:rFonts w:ascii="Palatino" w:hAnsi="Palatino"/>
          <w:sz w:val="22"/>
          <w:szCs w:val="22"/>
        </w:rPr>
      </w:pPr>
      <w:r w:rsidRPr="007631A5">
        <w:rPr>
          <w:rFonts w:ascii="Palatino" w:hAnsi="Palatino"/>
          <w:sz w:val="22"/>
          <w:szCs w:val="22"/>
        </w:rPr>
        <w:lastRenderedPageBreak/>
        <w:t>To demonstrate exercises or techniques during</w:t>
      </w:r>
      <w:r w:rsidR="007631A5">
        <w:rPr>
          <w:rFonts w:ascii="Palatino" w:hAnsi="Palatino"/>
          <w:sz w:val="22"/>
          <w:szCs w:val="22"/>
        </w:rPr>
        <w:t xml:space="preserve"> movement skills,</w:t>
      </w:r>
      <w:r w:rsidRPr="007631A5">
        <w:rPr>
          <w:rFonts w:ascii="Palatino" w:hAnsi="Palatino"/>
          <w:sz w:val="22"/>
          <w:szCs w:val="22"/>
        </w:rPr>
        <w:t xml:space="preserve"> </w:t>
      </w:r>
      <w:r w:rsidR="00EA6B80">
        <w:rPr>
          <w:rFonts w:ascii="Palatino" w:hAnsi="Palatino"/>
          <w:sz w:val="22"/>
          <w:szCs w:val="22"/>
        </w:rPr>
        <w:t>handwork or other specific movement skills</w:t>
      </w:r>
      <w:r w:rsidRPr="007631A5">
        <w:rPr>
          <w:rFonts w:ascii="Palatino" w:hAnsi="Palatino"/>
          <w:sz w:val="22"/>
          <w:szCs w:val="22"/>
        </w:rPr>
        <w:t xml:space="preserve">; </w:t>
      </w:r>
    </w:p>
    <w:p w:rsidR="00627382" w:rsidRDefault="00627382" w:rsidP="00547AA2">
      <w:pPr>
        <w:numPr>
          <w:ilvl w:val="0"/>
          <w:numId w:val="9"/>
        </w:numPr>
        <w:spacing w:line="276" w:lineRule="auto"/>
        <w:rPr>
          <w:rFonts w:ascii="Palatino" w:hAnsi="Palatino"/>
          <w:sz w:val="22"/>
          <w:szCs w:val="22"/>
        </w:rPr>
      </w:pPr>
      <w:r w:rsidRPr="007631A5">
        <w:rPr>
          <w:rFonts w:ascii="Palatino" w:hAnsi="Palatino"/>
          <w:sz w:val="22"/>
          <w:szCs w:val="22"/>
        </w:rPr>
        <w:t>To give first aid</w:t>
      </w:r>
      <w:r w:rsidR="00283AD4">
        <w:rPr>
          <w:rFonts w:ascii="Palatino" w:hAnsi="Palatino"/>
          <w:sz w:val="22"/>
          <w:szCs w:val="22"/>
        </w:rPr>
        <w:t xml:space="preserve"> or applying sunscreen</w:t>
      </w:r>
      <w:r w:rsidRPr="007631A5">
        <w:rPr>
          <w:rFonts w:ascii="Palatino" w:hAnsi="Palatino"/>
          <w:sz w:val="22"/>
          <w:szCs w:val="22"/>
        </w:rPr>
        <w:t xml:space="preserve">. </w:t>
      </w:r>
    </w:p>
    <w:p w:rsidR="00547AA2" w:rsidRPr="007631A5" w:rsidRDefault="00547AA2" w:rsidP="00547AA2">
      <w:pPr>
        <w:spacing w:line="276" w:lineRule="auto"/>
        <w:ind w:left="720"/>
        <w:rPr>
          <w:rFonts w:ascii="Palatino" w:hAnsi="Palatino"/>
          <w:sz w:val="22"/>
          <w:szCs w:val="22"/>
        </w:rPr>
      </w:pPr>
    </w:p>
    <w:p w:rsidR="00547AA2" w:rsidRDefault="00547AA2">
      <w:pPr>
        <w:rPr>
          <w:rFonts w:ascii="Palatino" w:hAnsi="Palatino" w:cs="Calibri"/>
          <w:b/>
        </w:rPr>
      </w:pPr>
    </w:p>
    <w:p w:rsidR="00547AA2" w:rsidRPr="009549D5" w:rsidRDefault="00547AA2" w:rsidP="00547AA2">
      <w:pPr>
        <w:numPr>
          <w:ilvl w:val="0"/>
          <w:numId w:val="10"/>
        </w:numPr>
        <w:rPr>
          <w:rFonts w:ascii="Palatino" w:hAnsi="Palatino" w:cs="Calibri"/>
          <w:b/>
        </w:rPr>
      </w:pPr>
      <w:r>
        <w:rPr>
          <w:rFonts w:ascii="Palatino" w:hAnsi="Palatino" w:cs="Calibri"/>
          <w:b/>
        </w:rPr>
        <w:t>Note:</w:t>
      </w:r>
      <w:r w:rsidRPr="009549D5">
        <w:rPr>
          <w:rFonts w:ascii="Palatino" w:hAnsi="Palatino" w:cs="Calibri"/>
          <w:b/>
        </w:rPr>
        <w:t xml:space="preserve"> any inappropriate behaviour on behalf of a member of staff</w:t>
      </w:r>
      <w:r>
        <w:rPr>
          <w:rFonts w:ascii="Palatino" w:hAnsi="Palatino" w:cs="Calibri"/>
          <w:b/>
        </w:rPr>
        <w:t xml:space="preserve"> or volunteer must</w:t>
      </w:r>
      <w:r w:rsidRPr="009549D5">
        <w:rPr>
          <w:rFonts w:ascii="Palatino" w:hAnsi="Palatino" w:cs="Calibri"/>
          <w:b/>
        </w:rPr>
        <w:t xml:space="preserve"> be reported to the D</w:t>
      </w:r>
      <w:r>
        <w:rPr>
          <w:rFonts w:ascii="Palatino" w:hAnsi="Palatino" w:cs="Calibri"/>
          <w:b/>
        </w:rPr>
        <w:t xml:space="preserve">esignated </w:t>
      </w:r>
      <w:r w:rsidRPr="009549D5">
        <w:rPr>
          <w:rFonts w:ascii="Palatino" w:hAnsi="Palatino" w:cs="Calibri"/>
          <w:b/>
        </w:rPr>
        <w:t>S</w:t>
      </w:r>
      <w:r>
        <w:rPr>
          <w:rFonts w:ascii="Palatino" w:hAnsi="Palatino" w:cs="Calibri"/>
          <w:b/>
        </w:rPr>
        <w:t xml:space="preserve">afeguarding </w:t>
      </w:r>
      <w:r w:rsidRPr="009549D5">
        <w:rPr>
          <w:rFonts w:ascii="Palatino" w:hAnsi="Palatino" w:cs="Calibri"/>
          <w:b/>
        </w:rPr>
        <w:t>L</w:t>
      </w:r>
      <w:r>
        <w:rPr>
          <w:rFonts w:ascii="Palatino" w:hAnsi="Palatino" w:cs="Calibri"/>
          <w:b/>
        </w:rPr>
        <w:t xml:space="preserve">ead in line with the </w:t>
      </w:r>
      <w:r w:rsidR="00EA6B80">
        <w:rPr>
          <w:rFonts w:ascii="Palatino" w:hAnsi="Palatino" w:cs="Calibri"/>
          <w:b/>
        </w:rPr>
        <w:t>CVSE</w:t>
      </w:r>
      <w:r>
        <w:rPr>
          <w:rFonts w:ascii="Palatino" w:hAnsi="Palatino" w:cs="Calibri"/>
          <w:b/>
        </w:rPr>
        <w:t xml:space="preserve"> Safeguarding policy</w:t>
      </w:r>
      <w:r w:rsidRPr="009549D5">
        <w:rPr>
          <w:rFonts w:ascii="Palatino" w:hAnsi="Palatino" w:cs="Calibri"/>
          <w:b/>
        </w:rPr>
        <w:t xml:space="preserve">. </w:t>
      </w:r>
    </w:p>
    <w:p w:rsidR="00E56406" w:rsidRPr="009549D5" w:rsidRDefault="00E56406">
      <w:pPr>
        <w:rPr>
          <w:rFonts w:ascii="Palatino" w:hAnsi="Palatino" w:cs="Calibri"/>
          <w:b/>
        </w:rPr>
      </w:pPr>
    </w:p>
    <w:p w:rsidR="00D81CB5" w:rsidRPr="00D81CB5" w:rsidRDefault="00D81CB5" w:rsidP="00D81CB5">
      <w:pPr>
        <w:pStyle w:val="BodyText2"/>
        <w:rPr>
          <w:rFonts w:ascii="Palatino" w:hAnsi="Palatino"/>
          <w:b/>
        </w:rPr>
      </w:pPr>
      <w:r w:rsidRPr="00D81CB5">
        <w:rPr>
          <w:rFonts w:ascii="Palatino" w:hAnsi="Palatino"/>
          <w:b/>
        </w:rPr>
        <w:t>Monitoring Compliance and Effectiveness</w:t>
      </w:r>
    </w:p>
    <w:p w:rsidR="00D81CB5" w:rsidRPr="00587DAE" w:rsidRDefault="00D81CB5" w:rsidP="00D81CB5">
      <w:pPr>
        <w:pStyle w:val="BodyText2"/>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Palatino" w:hAnsi="Palatino"/>
          <w:b/>
          <w:sz w:val="22"/>
          <w:szCs w:val="22"/>
        </w:rPr>
      </w:pPr>
      <w:r w:rsidRPr="00587DAE">
        <w:rPr>
          <w:rFonts w:ascii="Palatino" w:hAnsi="Palatino"/>
          <w:sz w:val="22"/>
          <w:szCs w:val="22"/>
        </w:rPr>
        <w:t>This document will be reviewed annually</w:t>
      </w:r>
    </w:p>
    <w:p w:rsidR="00D81CB5" w:rsidRPr="00587DAE" w:rsidRDefault="00D81CB5" w:rsidP="00D81CB5">
      <w:pPr>
        <w:pStyle w:val="BodyText2"/>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Palatino" w:hAnsi="Palatino"/>
          <w:b/>
          <w:sz w:val="22"/>
          <w:szCs w:val="22"/>
        </w:rPr>
      </w:pPr>
      <w:r w:rsidRPr="00587DAE">
        <w:rPr>
          <w:rFonts w:ascii="Palatino" w:hAnsi="Palatino"/>
          <w:sz w:val="22"/>
          <w:szCs w:val="22"/>
        </w:rPr>
        <w:t>All serious incidents will be recorded</w:t>
      </w:r>
    </w:p>
    <w:p w:rsidR="00D81CB5" w:rsidRPr="00587DAE" w:rsidRDefault="00D81CB5" w:rsidP="00D81CB5">
      <w:pPr>
        <w:pStyle w:val="BodyText2"/>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Palatino" w:hAnsi="Palatino"/>
          <w:b/>
          <w:sz w:val="22"/>
          <w:szCs w:val="22"/>
        </w:rPr>
      </w:pPr>
      <w:r w:rsidRPr="00587DAE">
        <w:rPr>
          <w:rFonts w:ascii="Palatino" w:hAnsi="Palatino"/>
          <w:sz w:val="22"/>
          <w:szCs w:val="22"/>
        </w:rPr>
        <w:t>The teaching staff will adhere to this policy</w:t>
      </w:r>
    </w:p>
    <w:p w:rsidR="00D81CB5" w:rsidRPr="00587DAE" w:rsidRDefault="00D81CB5" w:rsidP="00D81CB5">
      <w:pPr>
        <w:pStyle w:val="BodyText2"/>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Palatino" w:hAnsi="Palatino"/>
          <w:b/>
          <w:sz w:val="22"/>
          <w:szCs w:val="22"/>
        </w:rPr>
      </w:pPr>
      <w:r w:rsidRPr="00587DAE">
        <w:rPr>
          <w:rFonts w:ascii="Palatino" w:hAnsi="Palatino"/>
          <w:sz w:val="22"/>
          <w:szCs w:val="22"/>
        </w:rPr>
        <w:t>Any serious incidents will be used confidentially as a learning tool for teaching staff</w:t>
      </w:r>
    </w:p>
    <w:p w:rsidR="00D81CB5" w:rsidRPr="00587DAE" w:rsidRDefault="00D81CB5" w:rsidP="00D81CB5">
      <w:pPr>
        <w:pStyle w:val="BodyText2"/>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Palatino" w:hAnsi="Palatino"/>
          <w:b/>
          <w:sz w:val="22"/>
          <w:szCs w:val="22"/>
        </w:rPr>
      </w:pPr>
      <w:r w:rsidRPr="00587DAE">
        <w:rPr>
          <w:rFonts w:ascii="Palatino" w:hAnsi="Palatino"/>
          <w:sz w:val="22"/>
          <w:szCs w:val="22"/>
        </w:rPr>
        <w:t xml:space="preserve">Through the appraisal process the </w:t>
      </w:r>
      <w:r w:rsidR="00EA6B80">
        <w:rPr>
          <w:rFonts w:ascii="Palatino" w:hAnsi="Palatino"/>
          <w:sz w:val="22"/>
          <w:szCs w:val="22"/>
        </w:rPr>
        <w:t>kindergarten</w:t>
      </w:r>
      <w:r w:rsidRPr="00587DAE">
        <w:rPr>
          <w:rFonts w:ascii="Palatino" w:hAnsi="Palatino"/>
          <w:sz w:val="22"/>
          <w:szCs w:val="22"/>
        </w:rPr>
        <w:t xml:space="preserve"> will ensure that all teaching staff are aware of and have adequate training around physical restraint and understand the intervention pathway.</w:t>
      </w:r>
    </w:p>
    <w:p w:rsidR="002E033C" w:rsidRDefault="002E033C">
      <w:pPr>
        <w:rPr>
          <w:rFonts w:ascii="Palatino" w:hAnsi="Palatino" w:cs="Calibri"/>
          <w:sz w:val="20"/>
        </w:rPr>
      </w:pPr>
    </w:p>
    <w:p w:rsidR="00D81CB5" w:rsidRPr="009549D5" w:rsidRDefault="00D81CB5">
      <w:pPr>
        <w:rPr>
          <w:rFonts w:ascii="Palatino" w:hAnsi="Palatino" w:cs="Calibri"/>
          <w:sz w:val="20"/>
        </w:rPr>
      </w:pPr>
    </w:p>
    <w:p w:rsidR="00EB5424" w:rsidRPr="002703F0" w:rsidRDefault="00EB5424" w:rsidP="002703F0">
      <w:pPr>
        <w:pStyle w:val="Header"/>
        <w:spacing w:line="360" w:lineRule="auto"/>
        <w:rPr>
          <w:rFonts w:ascii="Palatino" w:hAnsi="Palatino"/>
          <w:b/>
          <w:sz w:val="24"/>
          <w:szCs w:val="24"/>
        </w:rPr>
      </w:pPr>
      <w:r w:rsidRPr="002703F0">
        <w:rPr>
          <w:rFonts w:ascii="Palatino" w:hAnsi="Palatino"/>
          <w:b/>
          <w:sz w:val="24"/>
          <w:szCs w:val="24"/>
        </w:rPr>
        <w:t>§ Related Policies</w:t>
      </w:r>
    </w:p>
    <w:p w:rsidR="00EB5424" w:rsidRPr="00587DAE" w:rsidRDefault="002703F0" w:rsidP="002703F0">
      <w:pPr>
        <w:spacing w:line="360" w:lineRule="auto"/>
        <w:rPr>
          <w:rFonts w:ascii="Palatino" w:hAnsi="Palatino"/>
          <w:sz w:val="22"/>
          <w:szCs w:val="22"/>
        </w:rPr>
      </w:pPr>
      <w:r w:rsidRPr="00587DAE">
        <w:rPr>
          <w:rFonts w:ascii="Palatino" w:hAnsi="Palatino"/>
          <w:sz w:val="22"/>
          <w:szCs w:val="22"/>
        </w:rPr>
        <w:t xml:space="preserve">• </w:t>
      </w:r>
      <w:r w:rsidR="00EB5424" w:rsidRPr="00587DAE">
        <w:rPr>
          <w:rFonts w:ascii="Palatino" w:hAnsi="Palatino"/>
          <w:sz w:val="22"/>
          <w:szCs w:val="22"/>
        </w:rPr>
        <w:t>CVSE Safeguarding policy (including the Prevent Duty)</w:t>
      </w:r>
    </w:p>
    <w:p w:rsidR="002E033C" w:rsidRPr="00587DAE" w:rsidRDefault="002703F0" w:rsidP="002703F0">
      <w:pPr>
        <w:spacing w:line="360" w:lineRule="auto"/>
        <w:rPr>
          <w:rFonts w:ascii="Palatino" w:hAnsi="Palatino" w:cs="Calibri"/>
          <w:sz w:val="22"/>
          <w:szCs w:val="22"/>
        </w:rPr>
      </w:pPr>
      <w:r w:rsidRPr="00587DAE">
        <w:rPr>
          <w:rFonts w:ascii="Palatino" w:hAnsi="Palatino" w:cs="Calibri"/>
          <w:sz w:val="22"/>
          <w:szCs w:val="22"/>
        </w:rPr>
        <w:t>• CVSE Supporting positive behaviour (inclusion policy)</w:t>
      </w:r>
    </w:p>
    <w:p w:rsidR="002E033C" w:rsidRPr="00587DAE" w:rsidRDefault="002703F0" w:rsidP="002703F0">
      <w:pPr>
        <w:spacing w:line="360" w:lineRule="auto"/>
        <w:rPr>
          <w:rFonts w:ascii="Palatino" w:hAnsi="Palatino" w:cs="Calibri"/>
          <w:sz w:val="22"/>
          <w:szCs w:val="22"/>
        </w:rPr>
      </w:pPr>
      <w:r w:rsidRPr="00587DAE">
        <w:rPr>
          <w:rFonts w:ascii="Palatino" w:hAnsi="Palatino" w:cs="Calibri"/>
          <w:sz w:val="22"/>
          <w:szCs w:val="22"/>
        </w:rPr>
        <w:t>• CVSE Exclusion and Suspension policy</w:t>
      </w:r>
    </w:p>
    <w:p w:rsidR="002E033C" w:rsidRPr="00587DAE" w:rsidRDefault="002703F0" w:rsidP="002703F0">
      <w:pPr>
        <w:spacing w:line="360" w:lineRule="auto"/>
        <w:rPr>
          <w:rFonts w:ascii="Palatino" w:hAnsi="Palatino" w:cs="Calibri"/>
          <w:sz w:val="22"/>
          <w:szCs w:val="22"/>
        </w:rPr>
      </w:pPr>
      <w:r w:rsidRPr="00587DAE">
        <w:rPr>
          <w:rFonts w:ascii="Palatino" w:hAnsi="Palatino" w:cs="Calibri"/>
          <w:sz w:val="22"/>
          <w:szCs w:val="22"/>
        </w:rPr>
        <w:t>• CVSE Anti Bullying and Behavioural policy</w:t>
      </w:r>
    </w:p>
    <w:p w:rsidR="002E033C" w:rsidRPr="009549D5" w:rsidRDefault="002E033C">
      <w:pPr>
        <w:rPr>
          <w:rFonts w:ascii="Palatino" w:hAnsi="Palatino" w:cs="Calibri"/>
          <w:sz w:val="20"/>
        </w:rPr>
      </w:pPr>
    </w:p>
    <w:p w:rsidR="002E033C" w:rsidRPr="00874E5F" w:rsidRDefault="002E033C">
      <w:pPr>
        <w:rPr>
          <w:rFonts w:ascii="Palatino" w:hAnsi="Palatino" w:cs="Calibri"/>
          <w:color w:val="3366FF"/>
          <w:sz w:val="20"/>
        </w:rPr>
      </w:pPr>
    </w:p>
    <w:p w:rsidR="002E033C" w:rsidRPr="00874E5F" w:rsidRDefault="002E033C">
      <w:pPr>
        <w:rPr>
          <w:rFonts w:ascii="Palatino" w:hAnsi="Palatino" w:cs="Calibri"/>
        </w:rPr>
      </w:pPr>
    </w:p>
    <w:sectPr w:rsidR="002E033C" w:rsidRPr="00874E5F" w:rsidSect="001F2724">
      <w:headerReference w:type="even" r:id="rId9"/>
      <w:headerReference w:type="default" r:id="rId10"/>
      <w:footerReference w:type="default" r:id="rId11"/>
      <w:footerReference w:type="first" r:id="rId12"/>
      <w:pgSz w:w="12240" w:h="15840"/>
      <w:pgMar w:top="811" w:right="1247" w:bottom="902" w:left="1247" w:header="646"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B52" w:rsidRDefault="00621B52" w:rsidP="00825CEB">
      <w:r>
        <w:separator/>
      </w:r>
    </w:p>
  </w:endnote>
  <w:endnote w:type="continuationSeparator" w:id="0">
    <w:p w:rsidR="00621B52" w:rsidRDefault="00621B52" w:rsidP="0082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gittar">
    <w:altName w:val="Courier New"/>
    <w:charset w:val="00"/>
    <w:family w:val="swiss"/>
    <w:pitch w:val="variable"/>
    <w:sig w:usb0="00000005" w:usb1="00000000" w:usb2="00000000" w:usb3="00000000" w:csb0="00000013" w:csb1="00000000"/>
  </w:font>
  <w:font w:name="Lucida Casual">
    <w:altName w:val="Mistral"/>
    <w:charset w:val="00"/>
    <w:family w:val="script"/>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24" w:rsidRPr="00683313" w:rsidRDefault="00EB5424" w:rsidP="00583621">
    <w:pPr>
      <w:tabs>
        <w:tab w:val="center" w:pos="4513"/>
        <w:tab w:val="right" w:pos="9026"/>
      </w:tabs>
      <w:jc w:val="right"/>
      <w:rPr>
        <w:rFonts w:ascii="Calibri" w:eastAsia="Calibri" w:hAnsi="Calibri" w:cs="Calibri"/>
        <w:noProof/>
        <w:sz w:val="22"/>
        <w:szCs w:val="22"/>
      </w:rPr>
    </w:pPr>
    <w:r w:rsidRPr="00683313">
      <w:rPr>
        <w:rFonts w:ascii="Calibri" w:hAnsi="Calibri" w:cs="Calibri"/>
        <w:sz w:val="22"/>
        <w:szCs w:val="22"/>
      </w:rPr>
      <w:t>CVSE Holding and Physical Restraint Policy and Procedure</w:t>
    </w:r>
    <w:r w:rsidR="00FF756A" w:rsidRPr="00683313">
      <w:rPr>
        <w:rFonts w:ascii="Calibri" w:hAnsi="Calibri" w:cs="Calibri"/>
        <w:sz w:val="22"/>
        <w:szCs w:val="22"/>
      </w:rPr>
      <w:t xml:space="preserve">, rev. </w:t>
    </w:r>
    <w:r w:rsidR="002E6397">
      <w:rPr>
        <w:rFonts w:ascii="Calibri" w:hAnsi="Calibri" w:cs="Calibri"/>
        <w:sz w:val="22"/>
        <w:szCs w:val="22"/>
      </w:rPr>
      <w:t>Jan. 2020</w:t>
    </w:r>
  </w:p>
  <w:p w:rsidR="00EB5424" w:rsidRPr="00825CEB" w:rsidRDefault="00EB5424" w:rsidP="00825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24" w:rsidRDefault="00EB5424">
    <w:pPr>
      <w:pStyle w:val="Footer"/>
    </w:pPr>
  </w:p>
  <w:p w:rsidR="00EB5424" w:rsidRPr="00683313" w:rsidRDefault="00EB5424" w:rsidP="00825CEB">
    <w:pPr>
      <w:tabs>
        <w:tab w:val="center" w:pos="4513"/>
        <w:tab w:val="right" w:pos="9026"/>
      </w:tabs>
      <w:jc w:val="center"/>
      <w:rPr>
        <w:rFonts w:ascii="Calibri" w:eastAsia="Calibri" w:hAnsi="Calibri" w:cs="Calibri"/>
        <w:noProof/>
        <w:sz w:val="22"/>
        <w:szCs w:val="20"/>
      </w:rPr>
    </w:pPr>
    <w:r w:rsidRPr="00683313">
      <w:rPr>
        <w:rFonts w:ascii="Calibri" w:eastAsia="Calibri" w:hAnsi="Calibri" w:cs="Calibri"/>
        <w:noProof/>
        <w:sz w:val="22"/>
        <w:szCs w:val="20"/>
      </w:rPr>
      <w:t>Company No: 04293968                www.caldersteiner.org.uk                     Charity No: 1090119</w:t>
    </w:r>
  </w:p>
  <w:p w:rsidR="00EB5424" w:rsidRPr="00825CEB" w:rsidRDefault="00EB5424" w:rsidP="00825CEB">
    <w:pPr>
      <w:tabs>
        <w:tab w:val="center" w:pos="4513"/>
        <w:tab w:val="right" w:pos="9026"/>
      </w:tabs>
      <w:jc w:val="center"/>
      <w:rPr>
        <w:rFonts w:ascii="Calibri" w:eastAsia="Calibri" w:hAnsi="Calibri"/>
        <w:noProof/>
        <w:sz w:val="22"/>
        <w:szCs w:val="22"/>
      </w:rPr>
    </w:pPr>
  </w:p>
  <w:p w:rsidR="00EB5424" w:rsidRDefault="00EB5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B52" w:rsidRDefault="00621B52" w:rsidP="00825CEB">
      <w:r>
        <w:separator/>
      </w:r>
    </w:p>
  </w:footnote>
  <w:footnote w:type="continuationSeparator" w:id="0">
    <w:p w:rsidR="00621B52" w:rsidRDefault="00621B52" w:rsidP="00825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24" w:rsidRDefault="00EB5424" w:rsidP="006105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5424" w:rsidRDefault="00EB5424" w:rsidP="0061059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24" w:rsidRDefault="00EB5424" w:rsidP="006105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01BA">
      <w:rPr>
        <w:rStyle w:val="PageNumber"/>
        <w:noProof/>
      </w:rPr>
      <w:t>2</w:t>
    </w:r>
    <w:r>
      <w:rPr>
        <w:rStyle w:val="PageNumber"/>
      </w:rPr>
      <w:fldChar w:fldCharType="end"/>
    </w:r>
    <w:r>
      <w:rPr>
        <w:rStyle w:val="PageNumber"/>
      </w:rPr>
      <w:t xml:space="preserve"> of 4</w:t>
    </w:r>
  </w:p>
  <w:p w:rsidR="00EB5424" w:rsidRDefault="00EB5424" w:rsidP="0061059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2AD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690A4A"/>
    <w:multiLevelType w:val="hybridMultilevel"/>
    <w:tmpl w:val="CEEA6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1C68C8"/>
    <w:multiLevelType w:val="hybridMultilevel"/>
    <w:tmpl w:val="327C1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5961D4"/>
    <w:multiLevelType w:val="hybridMultilevel"/>
    <w:tmpl w:val="82768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00709F"/>
    <w:multiLevelType w:val="hybridMultilevel"/>
    <w:tmpl w:val="AC466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9E3F18"/>
    <w:multiLevelType w:val="hybridMultilevel"/>
    <w:tmpl w:val="7DCC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DB0150"/>
    <w:multiLevelType w:val="hybridMultilevel"/>
    <w:tmpl w:val="27AEA0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CB91A99"/>
    <w:multiLevelType w:val="hybridMultilevel"/>
    <w:tmpl w:val="6DA27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5D32AFC"/>
    <w:multiLevelType w:val="multilevel"/>
    <w:tmpl w:val="8064F2A8"/>
    <w:lvl w:ilvl="0">
      <w:start w:val="1"/>
      <w:numFmt w:val="decimal"/>
      <w:lvlText w:val="%1.0"/>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6C874F9B"/>
    <w:multiLevelType w:val="hybridMultilevel"/>
    <w:tmpl w:val="784469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D471139"/>
    <w:multiLevelType w:val="hybridMultilevel"/>
    <w:tmpl w:val="BB680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ABC5396"/>
    <w:multiLevelType w:val="multilevel"/>
    <w:tmpl w:val="CA6041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F96874"/>
    <w:multiLevelType w:val="hybridMultilevel"/>
    <w:tmpl w:val="FAA42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D3D5FF2"/>
    <w:multiLevelType w:val="hybridMultilevel"/>
    <w:tmpl w:val="0B7E5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2"/>
  </w:num>
  <w:num w:numId="4">
    <w:abstractNumId w:val="6"/>
  </w:num>
  <w:num w:numId="5">
    <w:abstractNumId w:val="12"/>
  </w:num>
  <w:num w:numId="6">
    <w:abstractNumId w:val="3"/>
  </w:num>
  <w:num w:numId="7">
    <w:abstractNumId w:val="8"/>
  </w:num>
  <w:num w:numId="8">
    <w:abstractNumId w:val="7"/>
  </w:num>
  <w:num w:numId="9">
    <w:abstractNumId w:val="9"/>
  </w:num>
  <w:num w:numId="10">
    <w:abstractNumId w:val="5"/>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3C"/>
    <w:rsid w:val="000F32B6"/>
    <w:rsid w:val="000F5D68"/>
    <w:rsid w:val="00104411"/>
    <w:rsid w:val="00197B1D"/>
    <w:rsid w:val="001B3547"/>
    <w:rsid w:val="001F2724"/>
    <w:rsid w:val="002703F0"/>
    <w:rsid w:val="002771D4"/>
    <w:rsid w:val="00283AD4"/>
    <w:rsid w:val="002E033C"/>
    <w:rsid w:val="002E6397"/>
    <w:rsid w:val="00316654"/>
    <w:rsid w:val="00363AC3"/>
    <w:rsid w:val="00393ABD"/>
    <w:rsid w:val="003A0213"/>
    <w:rsid w:val="00485E7F"/>
    <w:rsid w:val="004B7423"/>
    <w:rsid w:val="004E5D72"/>
    <w:rsid w:val="004F61AB"/>
    <w:rsid w:val="00530274"/>
    <w:rsid w:val="00547AA2"/>
    <w:rsid w:val="00583621"/>
    <w:rsid w:val="00587DAE"/>
    <w:rsid w:val="00603C94"/>
    <w:rsid w:val="00610594"/>
    <w:rsid w:val="00621B52"/>
    <w:rsid w:val="00627382"/>
    <w:rsid w:val="006669EF"/>
    <w:rsid w:val="00683313"/>
    <w:rsid w:val="006A1A5E"/>
    <w:rsid w:val="007631A5"/>
    <w:rsid w:val="007F01BA"/>
    <w:rsid w:val="00802D17"/>
    <w:rsid w:val="00825CEB"/>
    <w:rsid w:val="00847856"/>
    <w:rsid w:val="008608D5"/>
    <w:rsid w:val="00874E5F"/>
    <w:rsid w:val="008D718A"/>
    <w:rsid w:val="00912100"/>
    <w:rsid w:val="009549D5"/>
    <w:rsid w:val="009F263F"/>
    <w:rsid w:val="00A408AC"/>
    <w:rsid w:val="00C71E0A"/>
    <w:rsid w:val="00C8769F"/>
    <w:rsid w:val="00C92658"/>
    <w:rsid w:val="00CA4C51"/>
    <w:rsid w:val="00CB5243"/>
    <w:rsid w:val="00CB57A4"/>
    <w:rsid w:val="00CD088E"/>
    <w:rsid w:val="00D13245"/>
    <w:rsid w:val="00D30144"/>
    <w:rsid w:val="00D47452"/>
    <w:rsid w:val="00D81CB5"/>
    <w:rsid w:val="00D85CB9"/>
    <w:rsid w:val="00DC6DD2"/>
    <w:rsid w:val="00DC7A3E"/>
    <w:rsid w:val="00E43166"/>
    <w:rsid w:val="00E56406"/>
    <w:rsid w:val="00EA6B80"/>
    <w:rsid w:val="00EB5424"/>
    <w:rsid w:val="00F16C88"/>
    <w:rsid w:val="00FF7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Sagittar" w:hAnsi="Sagitta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Lucida Casual" w:hAnsi="Lucida Casual"/>
      <w:sz w:val="20"/>
    </w:rPr>
  </w:style>
  <w:style w:type="paragraph" w:styleId="Header">
    <w:name w:val="header"/>
    <w:basedOn w:val="Normal"/>
    <w:unhideWhenUsed/>
    <w:rsid w:val="004B7423"/>
    <w:pPr>
      <w:tabs>
        <w:tab w:val="center" w:pos="4513"/>
        <w:tab w:val="right" w:pos="9026"/>
      </w:tabs>
    </w:pPr>
    <w:rPr>
      <w:rFonts w:ascii="Calibri" w:eastAsia="Calibri" w:hAnsi="Calibri"/>
      <w:sz w:val="22"/>
      <w:szCs w:val="22"/>
    </w:rPr>
  </w:style>
  <w:style w:type="paragraph" w:styleId="BalloonText">
    <w:name w:val="Balloon Text"/>
    <w:basedOn w:val="Normal"/>
    <w:link w:val="BalloonTextChar"/>
    <w:rsid w:val="00530274"/>
    <w:rPr>
      <w:rFonts w:ascii="Segoe UI" w:hAnsi="Segoe UI" w:cs="Segoe UI"/>
      <w:sz w:val="18"/>
      <w:szCs w:val="18"/>
    </w:rPr>
  </w:style>
  <w:style w:type="character" w:customStyle="1" w:styleId="BalloonTextChar">
    <w:name w:val="Balloon Text Char"/>
    <w:link w:val="BalloonText"/>
    <w:rsid w:val="00530274"/>
    <w:rPr>
      <w:rFonts w:ascii="Segoe UI" w:hAnsi="Segoe UI" w:cs="Segoe UI"/>
      <w:sz w:val="18"/>
      <w:szCs w:val="18"/>
      <w:lang w:eastAsia="en-US"/>
    </w:rPr>
  </w:style>
  <w:style w:type="paragraph" w:styleId="Footer">
    <w:name w:val="footer"/>
    <w:basedOn w:val="Normal"/>
    <w:link w:val="FooterChar"/>
    <w:uiPriority w:val="99"/>
    <w:rsid w:val="00825CEB"/>
    <w:pPr>
      <w:tabs>
        <w:tab w:val="center" w:pos="4513"/>
        <w:tab w:val="right" w:pos="9026"/>
      </w:tabs>
    </w:pPr>
  </w:style>
  <w:style w:type="character" w:customStyle="1" w:styleId="FooterChar">
    <w:name w:val="Footer Char"/>
    <w:link w:val="Footer"/>
    <w:uiPriority w:val="99"/>
    <w:rsid w:val="00825CEB"/>
    <w:rPr>
      <w:sz w:val="24"/>
      <w:szCs w:val="24"/>
      <w:lang w:eastAsia="en-US"/>
    </w:rPr>
  </w:style>
  <w:style w:type="character" w:styleId="PageNumber">
    <w:name w:val="page number"/>
    <w:rsid w:val="00610594"/>
  </w:style>
  <w:style w:type="paragraph" w:styleId="NormalWeb">
    <w:name w:val="Normal (Web)"/>
    <w:basedOn w:val="Normal"/>
    <w:uiPriority w:val="99"/>
    <w:unhideWhenUsed/>
    <w:rsid w:val="00197B1D"/>
    <w:pPr>
      <w:spacing w:before="100" w:beforeAutospacing="1" w:after="100" w:afterAutospacing="1"/>
    </w:pPr>
    <w:rPr>
      <w:rFonts w:ascii="Times" w:hAnsi="Times"/>
      <w:sz w:val="20"/>
      <w:szCs w:val="20"/>
    </w:rPr>
  </w:style>
  <w:style w:type="paragraph" w:customStyle="1" w:styleId="Default">
    <w:name w:val="Default"/>
    <w:rsid w:val="00627382"/>
    <w:pPr>
      <w:widowControl w:val="0"/>
      <w:autoSpaceDE w:val="0"/>
      <w:autoSpaceDN w:val="0"/>
      <w:adjustRightInd w:val="0"/>
    </w:pPr>
    <w:rPr>
      <w:rFonts w:ascii="Arial" w:hAnsi="Arial" w:cs="Arial"/>
      <w:color w:val="000000"/>
      <w:sz w:val="24"/>
      <w:szCs w:val="24"/>
      <w:lang w:val="en-US" w:eastAsia="en-US"/>
    </w:rPr>
  </w:style>
  <w:style w:type="paragraph" w:styleId="BodyText2">
    <w:name w:val="Body Text 2"/>
    <w:basedOn w:val="Normal"/>
    <w:link w:val="BodyText2Char"/>
    <w:rsid w:val="00D81CB5"/>
    <w:pPr>
      <w:spacing w:after="120" w:line="480" w:lineRule="auto"/>
    </w:pPr>
  </w:style>
  <w:style w:type="character" w:customStyle="1" w:styleId="BodyText2Char">
    <w:name w:val="Body Text 2 Char"/>
    <w:link w:val="BodyText2"/>
    <w:rsid w:val="00D81C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Sagittar" w:hAnsi="Sagitta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Lucida Casual" w:hAnsi="Lucida Casual"/>
      <w:sz w:val="20"/>
    </w:rPr>
  </w:style>
  <w:style w:type="paragraph" w:styleId="Header">
    <w:name w:val="header"/>
    <w:basedOn w:val="Normal"/>
    <w:unhideWhenUsed/>
    <w:rsid w:val="004B7423"/>
    <w:pPr>
      <w:tabs>
        <w:tab w:val="center" w:pos="4513"/>
        <w:tab w:val="right" w:pos="9026"/>
      </w:tabs>
    </w:pPr>
    <w:rPr>
      <w:rFonts w:ascii="Calibri" w:eastAsia="Calibri" w:hAnsi="Calibri"/>
      <w:sz w:val="22"/>
      <w:szCs w:val="22"/>
    </w:rPr>
  </w:style>
  <w:style w:type="paragraph" w:styleId="BalloonText">
    <w:name w:val="Balloon Text"/>
    <w:basedOn w:val="Normal"/>
    <w:link w:val="BalloonTextChar"/>
    <w:rsid w:val="00530274"/>
    <w:rPr>
      <w:rFonts w:ascii="Segoe UI" w:hAnsi="Segoe UI" w:cs="Segoe UI"/>
      <w:sz w:val="18"/>
      <w:szCs w:val="18"/>
    </w:rPr>
  </w:style>
  <w:style w:type="character" w:customStyle="1" w:styleId="BalloonTextChar">
    <w:name w:val="Balloon Text Char"/>
    <w:link w:val="BalloonText"/>
    <w:rsid w:val="00530274"/>
    <w:rPr>
      <w:rFonts w:ascii="Segoe UI" w:hAnsi="Segoe UI" w:cs="Segoe UI"/>
      <w:sz w:val="18"/>
      <w:szCs w:val="18"/>
      <w:lang w:eastAsia="en-US"/>
    </w:rPr>
  </w:style>
  <w:style w:type="paragraph" w:styleId="Footer">
    <w:name w:val="footer"/>
    <w:basedOn w:val="Normal"/>
    <w:link w:val="FooterChar"/>
    <w:uiPriority w:val="99"/>
    <w:rsid w:val="00825CEB"/>
    <w:pPr>
      <w:tabs>
        <w:tab w:val="center" w:pos="4513"/>
        <w:tab w:val="right" w:pos="9026"/>
      </w:tabs>
    </w:pPr>
  </w:style>
  <w:style w:type="character" w:customStyle="1" w:styleId="FooterChar">
    <w:name w:val="Footer Char"/>
    <w:link w:val="Footer"/>
    <w:uiPriority w:val="99"/>
    <w:rsid w:val="00825CEB"/>
    <w:rPr>
      <w:sz w:val="24"/>
      <w:szCs w:val="24"/>
      <w:lang w:eastAsia="en-US"/>
    </w:rPr>
  </w:style>
  <w:style w:type="character" w:styleId="PageNumber">
    <w:name w:val="page number"/>
    <w:rsid w:val="00610594"/>
  </w:style>
  <w:style w:type="paragraph" w:styleId="NormalWeb">
    <w:name w:val="Normal (Web)"/>
    <w:basedOn w:val="Normal"/>
    <w:uiPriority w:val="99"/>
    <w:unhideWhenUsed/>
    <w:rsid w:val="00197B1D"/>
    <w:pPr>
      <w:spacing w:before="100" w:beforeAutospacing="1" w:after="100" w:afterAutospacing="1"/>
    </w:pPr>
    <w:rPr>
      <w:rFonts w:ascii="Times" w:hAnsi="Times"/>
      <w:sz w:val="20"/>
      <w:szCs w:val="20"/>
    </w:rPr>
  </w:style>
  <w:style w:type="paragraph" w:customStyle="1" w:styleId="Default">
    <w:name w:val="Default"/>
    <w:rsid w:val="00627382"/>
    <w:pPr>
      <w:widowControl w:val="0"/>
      <w:autoSpaceDE w:val="0"/>
      <w:autoSpaceDN w:val="0"/>
      <w:adjustRightInd w:val="0"/>
    </w:pPr>
    <w:rPr>
      <w:rFonts w:ascii="Arial" w:hAnsi="Arial" w:cs="Arial"/>
      <w:color w:val="000000"/>
      <w:sz w:val="24"/>
      <w:szCs w:val="24"/>
      <w:lang w:val="en-US" w:eastAsia="en-US"/>
    </w:rPr>
  </w:style>
  <w:style w:type="paragraph" w:styleId="BodyText2">
    <w:name w:val="Body Text 2"/>
    <w:basedOn w:val="Normal"/>
    <w:link w:val="BodyText2Char"/>
    <w:rsid w:val="00D81CB5"/>
    <w:pPr>
      <w:spacing w:after="120" w:line="480" w:lineRule="auto"/>
    </w:pPr>
  </w:style>
  <w:style w:type="character" w:customStyle="1" w:styleId="BodyText2Char">
    <w:name w:val="Body Text 2 Char"/>
    <w:link w:val="BodyText2"/>
    <w:rsid w:val="00D81C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355420">
      <w:bodyDiv w:val="1"/>
      <w:marLeft w:val="0"/>
      <w:marRight w:val="0"/>
      <w:marTop w:val="0"/>
      <w:marBottom w:val="0"/>
      <w:divBdr>
        <w:top w:val="none" w:sz="0" w:space="0" w:color="auto"/>
        <w:left w:val="none" w:sz="0" w:space="0" w:color="auto"/>
        <w:bottom w:val="none" w:sz="0" w:space="0" w:color="auto"/>
        <w:right w:val="none" w:sz="0" w:space="0" w:color="auto"/>
      </w:divBdr>
      <w:divsChild>
        <w:div w:id="788089333">
          <w:marLeft w:val="0"/>
          <w:marRight w:val="0"/>
          <w:marTop w:val="0"/>
          <w:marBottom w:val="0"/>
          <w:divBdr>
            <w:top w:val="none" w:sz="0" w:space="0" w:color="auto"/>
            <w:left w:val="none" w:sz="0" w:space="0" w:color="auto"/>
            <w:bottom w:val="none" w:sz="0" w:space="0" w:color="auto"/>
            <w:right w:val="none" w:sz="0" w:space="0" w:color="auto"/>
          </w:divBdr>
          <w:divsChild>
            <w:div w:id="909580724">
              <w:marLeft w:val="0"/>
              <w:marRight w:val="0"/>
              <w:marTop w:val="0"/>
              <w:marBottom w:val="0"/>
              <w:divBdr>
                <w:top w:val="none" w:sz="0" w:space="0" w:color="auto"/>
                <w:left w:val="none" w:sz="0" w:space="0" w:color="auto"/>
                <w:bottom w:val="none" w:sz="0" w:space="0" w:color="auto"/>
                <w:right w:val="none" w:sz="0" w:space="0" w:color="auto"/>
              </w:divBdr>
              <w:divsChild>
                <w:div w:id="3569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8971">
          <w:marLeft w:val="0"/>
          <w:marRight w:val="0"/>
          <w:marTop w:val="0"/>
          <w:marBottom w:val="0"/>
          <w:divBdr>
            <w:top w:val="none" w:sz="0" w:space="0" w:color="auto"/>
            <w:left w:val="none" w:sz="0" w:space="0" w:color="auto"/>
            <w:bottom w:val="none" w:sz="0" w:space="0" w:color="auto"/>
            <w:right w:val="none" w:sz="0" w:space="0" w:color="auto"/>
          </w:divBdr>
          <w:divsChild>
            <w:div w:id="1961376457">
              <w:marLeft w:val="0"/>
              <w:marRight w:val="0"/>
              <w:marTop w:val="0"/>
              <w:marBottom w:val="0"/>
              <w:divBdr>
                <w:top w:val="none" w:sz="0" w:space="0" w:color="auto"/>
                <w:left w:val="none" w:sz="0" w:space="0" w:color="auto"/>
                <w:bottom w:val="none" w:sz="0" w:space="0" w:color="auto"/>
                <w:right w:val="none" w:sz="0" w:space="0" w:color="auto"/>
              </w:divBdr>
              <w:divsChild>
                <w:div w:id="18038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631">
      <w:bodyDiv w:val="1"/>
      <w:marLeft w:val="0"/>
      <w:marRight w:val="0"/>
      <w:marTop w:val="0"/>
      <w:marBottom w:val="0"/>
      <w:divBdr>
        <w:top w:val="none" w:sz="0" w:space="0" w:color="auto"/>
        <w:left w:val="none" w:sz="0" w:space="0" w:color="auto"/>
        <w:bottom w:val="none" w:sz="0" w:space="0" w:color="auto"/>
        <w:right w:val="none" w:sz="0" w:space="0" w:color="auto"/>
      </w:divBdr>
      <w:divsChild>
        <w:div w:id="733821457">
          <w:marLeft w:val="0"/>
          <w:marRight w:val="0"/>
          <w:marTop w:val="0"/>
          <w:marBottom w:val="0"/>
          <w:divBdr>
            <w:top w:val="none" w:sz="0" w:space="0" w:color="auto"/>
            <w:left w:val="none" w:sz="0" w:space="0" w:color="auto"/>
            <w:bottom w:val="none" w:sz="0" w:space="0" w:color="auto"/>
            <w:right w:val="none" w:sz="0" w:space="0" w:color="auto"/>
          </w:divBdr>
          <w:divsChild>
            <w:div w:id="847869378">
              <w:marLeft w:val="0"/>
              <w:marRight w:val="0"/>
              <w:marTop w:val="0"/>
              <w:marBottom w:val="0"/>
              <w:divBdr>
                <w:top w:val="none" w:sz="0" w:space="0" w:color="auto"/>
                <w:left w:val="none" w:sz="0" w:space="0" w:color="auto"/>
                <w:bottom w:val="none" w:sz="0" w:space="0" w:color="auto"/>
                <w:right w:val="none" w:sz="0" w:space="0" w:color="auto"/>
              </w:divBdr>
              <w:divsChild>
                <w:div w:id="16052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ROSEBRIDGE STEINER KINDERGARTEN</vt:lpstr>
    </vt:vector>
  </TitlesOfParts>
  <Company>Hewlett-Packard</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ROSEBRIDGE STEINER KINDERGARTEN</dc:title>
  <dc:creator>Nicol</dc:creator>
  <cp:lastModifiedBy>Amy Cheetham</cp:lastModifiedBy>
  <cp:revision>3</cp:revision>
  <cp:lastPrinted>2017-11-06T12:01:00Z</cp:lastPrinted>
  <dcterms:created xsi:type="dcterms:W3CDTF">2020-03-09T09:09:00Z</dcterms:created>
  <dcterms:modified xsi:type="dcterms:W3CDTF">2020-03-09T09:09:00Z</dcterms:modified>
</cp:coreProperties>
</file>