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B8B5" w14:textId="77777777" w:rsidR="000F4C0B" w:rsidRDefault="000F4C0B" w:rsidP="00545C0D">
      <w:pPr>
        <w:suppressAutoHyphens w:val="0"/>
        <w:spacing w:after="3" w:line="244" w:lineRule="auto"/>
        <w:ind w:right="7"/>
        <w:rPr>
          <w:rFonts w:cs="Calibri"/>
          <w:b/>
          <w:color w:val="000000"/>
          <w:sz w:val="28"/>
          <w:szCs w:val="28"/>
          <w:lang w:eastAsia="en-GB"/>
        </w:rPr>
      </w:pPr>
    </w:p>
    <w:p w14:paraId="7EACE200" w14:textId="68C58760" w:rsidR="00D80D3C" w:rsidRDefault="0059073C" w:rsidP="00545C0D">
      <w:pPr>
        <w:suppressAutoHyphens w:val="0"/>
        <w:spacing w:after="3" w:line="244" w:lineRule="auto"/>
        <w:ind w:right="7"/>
        <w:rPr>
          <w:rFonts w:cs="Calibri"/>
          <w:b/>
          <w:color w:val="000000"/>
          <w:sz w:val="28"/>
          <w:szCs w:val="28"/>
          <w:lang w:eastAsia="en-GB"/>
        </w:rPr>
      </w:pPr>
      <w:r>
        <w:rPr>
          <w:noProof/>
          <w:lang w:eastAsia="en-GB"/>
        </w:rPr>
        <w:drawing>
          <wp:anchor distT="0" distB="0" distL="114300" distR="114300" simplePos="0" relativeHeight="251659264" behindDoc="0" locked="0" layoutInCell="1" allowOverlap="1" wp14:anchorId="7CE76D06" wp14:editId="554E88BF">
            <wp:simplePos x="0" y="0"/>
            <wp:positionH relativeFrom="column">
              <wp:posOffset>826135</wp:posOffset>
            </wp:positionH>
            <wp:positionV relativeFrom="paragraph">
              <wp:posOffset>-617220</wp:posOffset>
            </wp:positionV>
            <wp:extent cx="4174490" cy="9436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70991" w14:textId="77777777" w:rsidR="00D80D3C" w:rsidRDefault="00D80D3C" w:rsidP="00545C0D">
      <w:pPr>
        <w:suppressAutoHyphens w:val="0"/>
        <w:spacing w:after="3" w:line="244" w:lineRule="auto"/>
        <w:ind w:right="7"/>
        <w:rPr>
          <w:rFonts w:cs="Calibri"/>
          <w:b/>
          <w:color w:val="000000"/>
          <w:sz w:val="28"/>
          <w:szCs w:val="28"/>
          <w:lang w:eastAsia="en-GB"/>
        </w:rPr>
      </w:pPr>
    </w:p>
    <w:p w14:paraId="05DF8FD9" w14:textId="357BFEC8" w:rsidR="00D80D3C" w:rsidRDefault="00D80D3C" w:rsidP="0059073C">
      <w:pPr>
        <w:suppressAutoHyphens w:val="0"/>
        <w:spacing w:after="3" w:line="244" w:lineRule="auto"/>
        <w:ind w:right="7"/>
        <w:rPr>
          <w:rFonts w:cs="Calibri"/>
          <w:b/>
          <w:color w:val="000000"/>
          <w:sz w:val="28"/>
          <w:szCs w:val="28"/>
          <w:lang w:eastAsia="en-GB"/>
        </w:rPr>
      </w:pPr>
    </w:p>
    <w:p w14:paraId="0D5D2B71" w14:textId="77777777" w:rsidR="00D80D3C" w:rsidRDefault="00D80D3C" w:rsidP="00545C0D">
      <w:pPr>
        <w:suppressAutoHyphens w:val="0"/>
        <w:spacing w:after="3" w:line="244" w:lineRule="auto"/>
        <w:ind w:right="7"/>
        <w:rPr>
          <w:rFonts w:cs="Calibri"/>
          <w:b/>
          <w:color w:val="000000"/>
          <w:sz w:val="28"/>
          <w:szCs w:val="28"/>
          <w:lang w:eastAsia="en-GB"/>
        </w:rPr>
      </w:pPr>
    </w:p>
    <w:tbl>
      <w:tblPr>
        <w:tblW w:w="0" w:type="auto"/>
        <w:tblInd w:w="1303" w:type="dxa"/>
        <w:tblLayout w:type="fixed"/>
        <w:tblLook w:val="0000" w:firstRow="0" w:lastRow="0" w:firstColumn="0" w:lastColumn="0" w:noHBand="0" w:noVBand="0"/>
      </w:tblPr>
      <w:tblGrid>
        <w:gridCol w:w="3441"/>
        <w:gridCol w:w="3004"/>
      </w:tblGrid>
      <w:tr w:rsidR="003578B6" w:rsidRPr="003578B6" w14:paraId="2F2B2557" w14:textId="77777777" w:rsidTr="007E45B7">
        <w:trPr>
          <w:trHeight w:val="654"/>
        </w:trPr>
        <w:tc>
          <w:tcPr>
            <w:tcW w:w="6445" w:type="dxa"/>
            <w:gridSpan w:val="2"/>
            <w:tcBorders>
              <w:top w:val="single" w:sz="4" w:space="0" w:color="000000"/>
              <w:left w:val="single" w:sz="4" w:space="0" w:color="000000"/>
              <w:bottom w:val="single" w:sz="4" w:space="0" w:color="000000"/>
              <w:right w:val="single" w:sz="4" w:space="0" w:color="000000"/>
            </w:tcBorders>
            <w:shd w:val="clear" w:color="auto" w:fill="99CC00"/>
          </w:tcPr>
          <w:p w14:paraId="4A58396F" w14:textId="77777777" w:rsidR="003578B6" w:rsidRPr="003578B6" w:rsidRDefault="003578B6" w:rsidP="003578B6">
            <w:pPr>
              <w:snapToGrid w:val="0"/>
              <w:jc w:val="center"/>
            </w:pPr>
          </w:p>
          <w:p w14:paraId="35A037AF" w14:textId="77777777" w:rsidR="003578B6" w:rsidRPr="003578B6" w:rsidRDefault="003578B6" w:rsidP="003578B6">
            <w:pPr>
              <w:jc w:val="center"/>
              <w:rPr>
                <w:rFonts w:cs="Arial"/>
                <w:b/>
                <w:sz w:val="40"/>
                <w:szCs w:val="40"/>
              </w:rPr>
            </w:pPr>
            <w:r>
              <w:rPr>
                <w:rFonts w:cs="Arial"/>
                <w:b/>
                <w:sz w:val="40"/>
                <w:szCs w:val="40"/>
              </w:rPr>
              <w:t>PREVENT Duty Policy</w:t>
            </w:r>
          </w:p>
          <w:p w14:paraId="5E84FEAD" w14:textId="77777777" w:rsidR="003578B6" w:rsidRPr="003578B6" w:rsidRDefault="003578B6" w:rsidP="003578B6">
            <w:pPr>
              <w:jc w:val="center"/>
              <w:rPr>
                <w:rFonts w:cs="Calibri"/>
              </w:rPr>
            </w:pPr>
          </w:p>
        </w:tc>
      </w:tr>
      <w:tr w:rsidR="003578B6" w:rsidRPr="003578B6" w14:paraId="0093F02A" w14:textId="77777777" w:rsidTr="007E45B7">
        <w:trPr>
          <w:trHeight w:val="646"/>
        </w:trPr>
        <w:tc>
          <w:tcPr>
            <w:tcW w:w="3441" w:type="dxa"/>
            <w:tcBorders>
              <w:top w:val="single" w:sz="4" w:space="0" w:color="000000"/>
              <w:left w:val="single" w:sz="4" w:space="0" w:color="000000"/>
              <w:bottom w:val="single" w:sz="4" w:space="0" w:color="000000"/>
            </w:tcBorders>
            <w:shd w:val="clear" w:color="auto" w:fill="FFFFFF"/>
          </w:tcPr>
          <w:p w14:paraId="25444310" w14:textId="77777777" w:rsidR="003578B6" w:rsidRPr="003578B6" w:rsidRDefault="003578B6" w:rsidP="003578B6">
            <w:pPr>
              <w:snapToGrid w:val="0"/>
              <w:jc w:val="center"/>
            </w:pPr>
          </w:p>
          <w:p w14:paraId="46CD8917" w14:textId="77777777" w:rsidR="003578B6" w:rsidRPr="003578B6" w:rsidRDefault="003578B6" w:rsidP="003578B6">
            <w:pPr>
              <w:jc w:val="center"/>
              <w:rPr>
                <w:rFonts w:cs="Calibri"/>
              </w:rPr>
            </w:pPr>
            <w:r w:rsidRPr="003578B6">
              <w:rPr>
                <w:rFonts w:ascii="Arial" w:hAnsi="Arial" w:cs="Arial"/>
              </w:rPr>
              <w:t>Authors</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56110DBF" w14:textId="77777777" w:rsidR="003578B6" w:rsidRPr="003578B6" w:rsidRDefault="003578B6" w:rsidP="003578B6">
            <w:pPr>
              <w:snapToGrid w:val="0"/>
              <w:jc w:val="center"/>
              <w:rPr>
                <w:rFonts w:asciiTheme="minorHAnsi" w:hAnsiTheme="minorHAnsi" w:cs="Calibri"/>
                <w:sz w:val="24"/>
                <w:szCs w:val="24"/>
              </w:rPr>
            </w:pPr>
          </w:p>
          <w:p w14:paraId="674942C8" w14:textId="77777777" w:rsidR="003578B6" w:rsidRPr="003578B6" w:rsidRDefault="003578B6" w:rsidP="003578B6">
            <w:pPr>
              <w:jc w:val="center"/>
              <w:rPr>
                <w:rFonts w:asciiTheme="minorHAnsi" w:hAnsiTheme="minorHAnsi" w:cs="Arial"/>
                <w:sz w:val="24"/>
                <w:szCs w:val="24"/>
              </w:rPr>
            </w:pPr>
            <w:r w:rsidRPr="003578B6">
              <w:rPr>
                <w:rFonts w:asciiTheme="minorHAnsi" w:hAnsiTheme="minorHAnsi" w:cs="Arial"/>
                <w:sz w:val="24"/>
                <w:szCs w:val="24"/>
              </w:rPr>
              <w:t>Kate Lunn</w:t>
            </w:r>
          </w:p>
        </w:tc>
      </w:tr>
      <w:tr w:rsidR="003578B6" w:rsidRPr="003578B6" w14:paraId="33E946DB" w14:textId="77777777" w:rsidTr="007E45B7">
        <w:trPr>
          <w:trHeight w:val="813"/>
        </w:trPr>
        <w:tc>
          <w:tcPr>
            <w:tcW w:w="3441" w:type="dxa"/>
            <w:tcBorders>
              <w:top w:val="single" w:sz="4" w:space="0" w:color="000000"/>
              <w:left w:val="single" w:sz="4" w:space="0" w:color="000000"/>
              <w:bottom w:val="single" w:sz="4" w:space="0" w:color="000000"/>
            </w:tcBorders>
            <w:shd w:val="clear" w:color="auto" w:fill="FFFFFF"/>
          </w:tcPr>
          <w:p w14:paraId="46713840" w14:textId="77777777" w:rsidR="003578B6" w:rsidRPr="003578B6" w:rsidRDefault="003578B6" w:rsidP="003578B6">
            <w:pPr>
              <w:snapToGrid w:val="0"/>
              <w:jc w:val="center"/>
              <w:rPr>
                <w:rFonts w:ascii="Arial" w:hAnsi="Arial" w:cs="Arial"/>
              </w:rPr>
            </w:pPr>
          </w:p>
          <w:p w14:paraId="0087C38D" w14:textId="77777777" w:rsidR="003578B6" w:rsidRPr="003578B6" w:rsidRDefault="003578B6" w:rsidP="003578B6">
            <w:pPr>
              <w:jc w:val="center"/>
              <w:rPr>
                <w:rFonts w:cs="Arial"/>
              </w:rPr>
            </w:pPr>
            <w:r w:rsidRPr="003578B6">
              <w:rPr>
                <w:rFonts w:ascii="Arial" w:hAnsi="Arial" w:cs="Arial"/>
              </w:rPr>
              <w:t>Policy Lead</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73659E0F" w14:textId="77777777" w:rsidR="003578B6" w:rsidRPr="003578B6" w:rsidRDefault="003578B6" w:rsidP="003578B6">
            <w:pPr>
              <w:jc w:val="center"/>
              <w:rPr>
                <w:rFonts w:asciiTheme="minorHAnsi" w:hAnsiTheme="minorHAnsi" w:cs="Arial"/>
                <w:sz w:val="24"/>
                <w:szCs w:val="24"/>
              </w:rPr>
            </w:pPr>
          </w:p>
          <w:p w14:paraId="1C6D9B3D" w14:textId="77777777" w:rsidR="003578B6" w:rsidRPr="003578B6" w:rsidRDefault="003578B6" w:rsidP="003578B6">
            <w:pPr>
              <w:jc w:val="center"/>
              <w:rPr>
                <w:rFonts w:asciiTheme="minorHAnsi" w:hAnsiTheme="minorHAnsi" w:cs="Arial"/>
                <w:sz w:val="24"/>
                <w:szCs w:val="24"/>
              </w:rPr>
            </w:pPr>
            <w:r w:rsidRPr="003578B6">
              <w:rPr>
                <w:rFonts w:asciiTheme="minorHAnsi" w:hAnsiTheme="minorHAnsi" w:cs="Arial"/>
                <w:sz w:val="24"/>
                <w:szCs w:val="24"/>
              </w:rPr>
              <w:t>Kate Lunn</w:t>
            </w:r>
          </w:p>
        </w:tc>
      </w:tr>
      <w:tr w:rsidR="003578B6" w:rsidRPr="003578B6" w14:paraId="66288F6A" w14:textId="77777777" w:rsidTr="007E45B7">
        <w:trPr>
          <w:trHeight w:val="813"/>
        </w:trPr>
        <w:tc>
          <w:tcPr>
            <w:tcW w:w="3441" w:type="dxa"/>
            <w:tcBorders>
              <w:top w:val="single" w:sz="4" w:space="0" w:color="000000"/>
              <w:left w:val="single" w:sz="4" w:space="0" w:color="000000"/>
              <w:bottom w:val="single" w:sz="4" w:space="0" w:color="000000"/>
            </w:tcBorders>
            <w:shd w:val="clear" w:color="auto" w:fill="FFFFFF"/>
          </w:tcPr>
          <w:p w14:paraId="17501548" w14:textId="77777777" w:rsidR="003578B6" w:rsidRPr="003578B6" w:rsidRDefault="003578B6" w:rsidP="003578B6">
            <w:pPr>
              <w:snapToGrid w:val="0"/>
              <w:jc w:val="center"/>
              <w:rPr>
                <w:rFonts w:ascii="Arial" w:hAnsi="Arial" w:cs="Arial"/>
              </w:rPr>
            </w:pPr>
          </w:p>
          <w:p w14:paraId="764D16D6" w14:textId="77777777" w:rsidR="003578B6" w:rsidRPr="003578B6" w:rsidRDefault="003578B6" w:rsidP="003578B6">
            <w:pPr>
              <w:jc w:val="center"/>
              <w:rPr>
                <w:rFonts w:cs="Arial"/>
              </w:rPr>
            </w:pPr>
            <w:r w:rsidRPr="003578B6">
              <w:rPr>
                <w:rFonts w:ascii="Arial" w:hAnsi="Arial" w:cs="Arial"/>
              </w:rPr>
              <w:t>Date Ratified by management team</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06720BFA" w14:textId="77777777" w:rsidR="003578B6" w:rsidRPr="003578B6" w:rsidRDefault="003578B6" w:rsidP="003578B6">
            <w:pPr>
              <w:snapToGrid w:val="0"/>
              <w:jc w:val="center"/>
              <w:rPr>
                <w:rFonts w:asciiTheme="minorHAnsi" w:hAnsiTheme="minorHAnsi" w:cs="Arial"/>
                <w:sz w:val="24"/>
                <w:szCs w:val="24"/>
              </w:rPr>
            </w:pPr>
          </w:p>
          <w:p w14:paraId="60422F97" w14:textId="77777777" w:rsidR="003578B6" w:rsidRPr="003578B6" w:rsidRDefault="00632EA1" w:rsidP="003578B6">
            <w:pPr>
              <w:jc w:val="center"/>
              <w:rPr>
                <w:rFonts w:asciiTheme="minorHAnsi" w:hAnsiTheme="minorHAnsi" w:cs="Arial"/>
                <w:sz w:val="24"/>
                <w:szCs w:val="24"/>
              </w:rPr>
            </w:pPr>
            <w:r w:rsidRPr="00632EA1">
              <w:rPr>
                <w:rFonts w:asciiTheme="minorHAnsi" w:hAnsiTheme="minorHAnsi" w:cs="Arial"/>
                <w:sz w:val="24"/>
                <w:szCs w:val="24"/>
              </w:rPr>
              <w:t>September 2017</w:t>
            </w:r>
          </w:p>
        </w:tc>
      </w:tr>
      <w:tr w:rsidR="003578B6" w:rsidRPr="003578B6" w14:paraId="3B21DDCB" w14:textId="77777777" w:rsidTr="007E45B7">
        <w:trPr>
          <w:trHeight w:val="646"/>
        </w:trPr>
        <w:tc>
          <w:tcPr>
            <w:tcW w:w="3441" w:type="dxa"/>
            <w:tcBorders>
              <w:top w:val="single" w:sz="4" w:space="0" w:color="000000"/>
              <w:left w:val="single" w:sz="4" w:space="0" w:color="000000"/>
              <w:bottom w:val="single" w:sz="4" w:space="0" w:color="000000"/>
            </w:tcBorders>
            <w:shd w:val="clear" w:color="auto" w:fill="FFFFFF"/>
          </w:tcPr>
          <w:p w14:paraId="3D12D45D" w14:textId="77777777" w:rsidR="003578B6" w:rsidRPr="003578B6" w:rsidRDefault="003578B6" w:rsidP="003578B6">
            <w:pPr>
              <w:snapToGrid w:val="0"/>
              <w:jc w:val="center"/>
              <w:rPr>
                <w:rFonts w:ascii="Arial" w:hAnsi="Arial" w:cs="Arial"/>
              </w:rPr>
            </w:pPr>
          </w:p>
          <w:p w14:paraId="1669BB1F" w14:textId="77777777" w:rsidR="003578B6" w:rsidRPr="003578B6" w:rsidRDefault="003578B6" w:rsidP="003578B6">
            <w:pPr>
              <w:jc w:val="center"/>
              <w:rPr>
                <w:rFonts w:cs="Arial"/>
              </w:rPr>
            </w:pPr>
            <w:r w:rsidRPr="003578B6">
              <w:rPr>
                <w:rFonts w:ascii="Arial" w:hAnsi="Arial" w:cs="Arial"/>
              </w:rPr>
              <w:t>Status</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713C44BD" w14:textId="77777777" w:rsidR="003578B6" w:rsidRPr="003578B6" w:rsidRDefault="003578B6" w:rsidP="003578B6">
            <w:pPr>
              <w:snapToGrid w:val="0"/>
              <w:jc w:val="center"/>
              <w:rPr>
                <w:rFonts w:asciiTheme="minorHAnsi" w:hAnsiTheme="minorHAnsi" w:cs="Arial"/>
                <w:sz w:val="24"/>
                <w:szCs w:val="24"/>
              </w:rPr>
            </w:pPr>
          </w:p>
          <w:p w14:paraId="3025F482" w14:textId="77777777" w:rsidR="003578B6" w:rsidRPr="003578B6" w:rsidRDefault="00632EA1" w:rsidP="003578B6">
            <w:pPr>
              <w:jc w:val="center"/>
              <w:rPr>
                <w:rFonts w:asciiTheme="minorHAnsi" w:hAnsiTheme="minorHAnsi" w:cs="Arial"/>
                <w:sz w:val="24"/>
                <w:szCs w:val="24"/>
              </w:rPr>
            </w:pPr>
            <w:r w:rsidRPr="00632EA1">
              <w:rPr>
                <w:rFonts w:asciiTheme="minorHAnsi" w:hAnsiTheme="minorHAnsi" w:cs="Arial"/>
                <w:sz w:val="24"/>
                <w:szCs w:val="24"/>
              </w:rPr>
              <w:t>Ratified</w:t>
            </w:r>
          </w:p>
        </w:tc>
      </w:tr>
      <w:tr w:rsidR="003578B6" w:rsidRPr="003578B6" w14:paraId="37DEE3E0" w14:textId="77777777" w:rsidTr="007E45B7">
        <w:trPr>
          <w:trHeight w:val="813"/>
        </w:trPr>
        <w:tc>
          <w:tcPr>
            <w:tcW w:w="3441" w:type="dxa"/>
            <w:tcBorders>
              <w:top w:val="single" w:sz="4" w:space="0" w:color="000000"/>
              <w:left w:val="single" w:sz="4" w:space="0" w:color="000000"/>
              <w:bottom w:val="single" w:sz="4" w:space="0" w:color="000000"/>
            </w:tcBorders>
            <w:shd w:val="clear" w:color="auto" w:fill="FFFFFF"/>
          </w:tcPr>
          <w:p w14:paraId="1D4681ED" w14:textId="77777777" w:rsidR="003578B6" w:rsidRPr="003578B6" w:rsidRDefault="003578B6" w:rsidP="003578B6">
            <w:pPr>
              <w:snapToGrid w:val="0"/>
              <w:jc w:val="center"/>
              <w:rPr>
                <w:rFonts w:ascii="Arial" w:hAnsi="Arial" w:cs="Arial"/>
              </w:rPr>
            </w:pPr>
          </w:p>
          <w:p w14:paraId="34F31805" w14:textId="77777777" w:rsidR="003578B6" w:rsidRPr="00803375" w:rsidRDefault="003578B6" w:rsidP="00803375">
            <w:pPr>
              <w:jc w:val="center"/>
              <w:rPr>
                <w:rFonts w:cs="Calibri"/>
              </w:rPr>
            </w:pPr>
            <w:r w:rsidRPr="003578B6">
              <w:rPr>
                <w:rFonts w:ascii="Arial" w:hAnsi="Arial" w:cs="Arial"/>
              </w:rPr>
              <w:t>Last Review Dat</w:t>
            </w:r>
            <w:r w:rsidR="00803375">
              <w:rPr>
                <w:rFonts w:ascii="Arial" w:hAnsi="Arial" w:cs="Arial"/>
              </w:rPr>
              <w:t>e</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6CED571F" w14:textId="77777777" w:rsidR="00803375" w:rsidRDefault="003578B6" w:rsidP="00803375">
            <w:pPr>
              <w:rPr>
                <w:rFonts w:asciiTheme="minorHAnsi" w:hAnsiTheme="minorHAnsi" w:cs="Calibri"/>
                <w:sz w:val="24"/>
                <w:szCs w:val="24"/>
              </w:rPr>
            </w:pPr>
            <w:r w:rsidRPr="003578B6">
              <w:rPr>
                <w:rFonts w:asciiTheme="minorHAnsi" w:hAnsiTheme="minorHAnsi" w:cs="Calibri"/>
                <w:sz w:val="24"/>
                <w:szCs w:val="24"/>
              </w:rPr>
              <w:t xml:space="preserve"> </w:t>
            </w:r>
          </w:p>
          <w:p w14:paraId="68344243" w14:textId="5216E70E" w:rsidR="003578B6" w:rsidRPr="00803375" w:rsidRDefault="00310E83" w:rsidP="00803375">
            <w:pPr>
              <w:jc w:val="center"/>
              <w:rPr>
                <w:rFonts w:asciiTheme="minorHAnsi" w:hAnsiTheme="minorHAnsi" w:cs="Calibri"/>
                <w:sz w:val="24"/>
                <w:szCs w:val="24"/>
              </w:rPr>
            </w:pPr>
            <w:r>
              <w:rPr>
                <w:rFonts w:asciiTheme="minorHAnsi" w:hAnsiTheme="minorHAnsi" w:cs="Calibri"/>
                <w:sz w:val="24"/>
                <w:szCs w:val="24"/>
              </w:rPr>
              <w:t>September 2020</w:t>
            </w:r>
          </w:p>
        </w:tc>
      </w:tr>
      <w:tr w:rsidR="003578B6" w:rsidRPr="003578B6" w14:paraId="5FBFB45E" w14:textId="77777777" w:rsidTr="007E45B7">
        <w:trPr>
          <w:trHeight w:val="47"/>
        </w:trPr>
        <w:tc>
          <w:tcPr>
            <w:tcW w:w="3441" w:type="dxa"/>
            <w:tcBorders>
              <w:top w:val="single" w:sz="4" w:space="0" w:color="000000"/>
              <w:left w:val="single" w:sz="4" w:space="0" w:color="000000"/>
              <w:bottom w:val="single" w:sz="4" w:space="0" w:color="000000"/>
            </w:tcBorders>
            <w:shd w:val="clear" w:color="auto" w:fill="FFFFFF"/>
          </w:tcPr>
          <w:p w14:paraId="7CD8D28D" w14:textId="77777777" w:rsidR="003578B6" w:rsidRPr="003578B6" w:rsidRDefault="003578B6" w:rsidP="003578B6">
            <w:pPr>
              <w:snapToGrid w:val="0"/>
              <w:jc w:val="center"/>
              <w:rPr>
                <w:rFonts w:ascii="Arial" w:hAnsi="Arial" w:cs="Arial"/>
              </w:rPr>
            </w:pPr>
          </w:p>
          <w:p w14:paraId="251264AF" w14:textId="77777777" w:rsidR="003578B6" w:rsidRPr="003578B6" w:rsidRDefault="003578B6" w:rsidP="003578B6">
            <w:pPr>
              <w:jc w:val="center"/>
              <w:rPr>
                <w:rFonts w:cs="Arial"/>
              </w:rPr>
            </w:pPr>
            <w:r w:rsidRPr="003578B6">
              <w:rPr>
                <w:rFonts w:ascii="Arial" w:hAnsi="Arial" w:cs="Arial"/>
              </w:rPr>
              <w:t>Policy Number</w:t>
            </w:r>
          </w:p>
        </w:tc>
        <w:tc>
          <w:tcPr>
            <w:tcW w:w="3004" w:type="dxa"/>
            <w:tcBorders>
              <w:top w:val="single" w:sz="4" w:space="0" w:color="000000"/>
              <w:left w:val="single" w:sz="4" w:space="0" w:color="000000"/>
              <w:bottom w:val="single" w:sz="4" w:space="0" w:color="000000"/>
              <w:right w:val="single" w:sz="4" w:space="0" w:color="000000"/>
            </w:tcBorders>
            <w:shd w:val="clear" w:color="auto" w:fill="FFFFFF"/>
          </w:tcPr>
          <w:p w14:paraId="4DAD51FC" w14:textId="77777777" w:rsidR="003578B6" w:rsidRPr="003578B6" w:rsidRDefault="003578B6" w:rsidP="003578B6">
            <w:pPr>
              <w:snapToGrid w:val="0"/>
              <w:jc w:val="center"/>
              <w:rPr>
                <w:rFonts w:asciiTheme="minorHAnsi" w:hAnsiTheme="minorHAnsi" w:cs="Arial"/>
                <w:sz w:val="24"/>
                <w:szCs w:val="24"/>
              </w:rPr>
            </w:pPr>
          </w:p>
          <w:p w14:paraId="0D2F042C" w14:textId="55204A4F" w:rsidR="003578B6" w:rsidRPr="003578B6" w:rsidRDefault="003578B6" w:rsidP="003578B6">
            <w:pPr>
              <w:jc w:val="center"/>
              <w:rPr>
                <w:rFonts w:asciiTheme="minorHAnsi" w:hAnsiTheme="minorHAnsi"/>
                <w:sz w:val="24"/>
                <w:szCs w:val="24"/>
              </w:rPr>
            </w:pPr>
            <w:r w:rsidRPr="003578B6">
              <w:rPr>
                <w:rFonts w:asciiTheme="minorHAnsi" w:hAnsiTheme="minorHAnsi" w:cs="Arial"/>
                <w:sz w:val="24"/>
                <w:szCs w:val="24"/>
              </w:rPr>
              <w:t xml:space="preserve">CVSE doc </w:t>
            </w:r>
            <w:r w:rsidR="001F6DD1">
              <w:rPr>
                <w:rFonts w:asciiTheme="minorHAnsi" w:hAnsiTheme="minorHAnsi" w:cs="Arial"/>
                <w:sz w:val="24"/>
                <w:szCs w:val="24"/>
              </w:rPr>
              <w:t>7</w:t>
            </w:r>
          </w:p>
        </w:tc>
      </w:tr>
    </w:tbl>
    <w:p w14:paraId="587776AE" w14:textId="77777777" w:rsidR="00D80D3C" w:rsidRDefault="00D80D3C" w:rsidP="00545C0D">
      <w:pPr>
        <w:suppressAutoHyphens w:val="0"/>
        <w:spacing w:after="3" w:line="244" w:lineRule="auto"/>
        <w:ind w:right="7"/>
        <w:rPr>
          <w:rFonts w:cs="Calibri"/>
          <w:b/>
          <w:color w:val="000000"/>
          <w:sz w:val="28"/>
          <w:szCs w:val="28"/>
          <w:lang w:eastAsia="en-GB"/>
        </w:rPr>
      </w:pPr>
    </w:p>
    <w:p w14:paraId="7A10C6B3" w14:textId="77777777" w:rsidR="00D80D3C" w:rsidRDefault="00D80D3C" w:rsidP="00545C0D">
      <w:pPr>
        <w:suppressAutoHyphens w:val="0"/>
        <w:spacing w:after="3" w:line="244" w:lineRule="auto"/>
        <w:ind w:right="7"/>
        <w:rPr>
          <w:rFonts w:cs="Calibri"/>
          <w:b/>
          <w:color w:val="000000"/>
          <w:sz w:val="28"/>
          <w:szCs w:val="28"/>
          <w:lang w:eastAsia="en-GB"/>
        </w:rPr>
      </w:pPr>
    </w:p>
    <w:p w14:paraId="70A3CAE5" w14:textId="77777777" w:rsidR="00D80D3C" w:rsidRDefault="00D80D3C" w:rsidP="00545C0D">
      <w:pPr>
        <w:suppressAutoHyphens w:val="0"/>
        <w:spacing w:after="3" w:line="244" w:lineRule="auto"/>
        <w:ind w:right="7"/>
        <w:rPr>
          <w:rFonts w:cs="Calibri"/>
          <w:b/>
          <w:color w:val="000000"/>
          <w:sz w:val="28"/>
          <w:szCs w:val="28"/>
          <w:lang w:eastAsia="en-GB"/>
        </w:rPr>
      </w:pPr>
    </w:p>
    <w:p w14:paraId="56AB956C" w14:textId="77777777" w:rsidR="00D80D3C" w:rsidRDefault="00D80D3C" w:rsidP="00545C0D">
      <w:pPr>
        <w:suppressAutoHyphens w:val="0"/>
        <w:spacing w:after="3" w:line="244" w:lineRule="auto"/>
        <w:ind w:right="7"/>
        <w:rPr>
          <w:rFonts w:cs="Calibri"/>
          <w:b/>
          <w:color w:val="000000"/>
          <w:sz w:val="28"/>
          <w:szCs w:val="28"/>
          <w:lang w:eastAsia="en-GB"/>
        </w:rPr>
      </w:pPr>
    </w:p>
    <w:p w14:paraId="0F902F2C" w14:textId="77777777" w:rsidR="00D80D3C" w:rsidRDefault="00D80D3C" w:rsidP="00545C0D">
      <w:pPr>
        <w:suppressAutoHyphens w:val="0"/>
        <w:spacing w:after="3" w:line="244" w:lineRule="auto"/>
        <w:ind w:right="7"/>
        <w:rPr>
          <w:rFonts w:cs="Calibri"/>
          <w:b/>
          <w:color w:val="000000"/>
          <w:sz w:val="28"/>
          <w:szCs w:val="28"/>
          <w:lang w:eastAsia="en-GB"/>
        </w:rPr>
      </w:pPr>
    </w:p>
    <w:p w14:paraId="296E63C8" w14:textId="2AD99188" w:rsidR="00D579E4" w:rsidRDefault="00D579E4">
      <w:pPr>
        <w:suppressAutoHyphens w:val="0"/>
        <w:spacing w:after="160" w:line="259" w:lineRule="auto"/>
        <w:rPr>
          <w:rFonts w:cs="Calibri"/>
          <w:b/>
          <w:color w:val="000000"/>
          <w:sz w:val="28"/>
          <w:szCs w:val="28"/>
          <w:lang w:eastAsia="en-GB"/>
        </w:rPr>
      </w:pPr>
      <w:r>
        <w:rPr>
          <w:rFonts w:cs="Calibri"/>
          <w:b/>
          <w:color w:val="000000"/>
          <w:sz w:val="28"/>
          <w:szCs w:val="28"/>
          <w:lang w:eastAsia="en-GB"/>
        </w:rPr>
        <w:br w:type="page"/>
      </w:r>
    </w:p>
    <w:p w14:paraId="77B0DA15" w14:textId="77777777" w:rsidR="00D80D3C" w:rsidRDefault="00D80D3C" w:rsidP="00545C0D">
      <w:pPr>
        <w:suppressAutoHyphens w:val="0"/>
        <w:spacing w:after="3" w:line="244" w:lineRule="auto"/>
        <w:ind w:right="7"/>
        <w:rPr>
          <w:rFonts w:cs="Calibri"/>
          <w:b/>
          <w:color w:val="000000"/>
          <w:sz w:val="28"/>
          <w:szCs w:val="28"/>
          <w:lang w:eastAsia="en-GB"/>
        </w:rPr>
      </w:pPr>
    </w:p>
    <w:p w14:paraId="4BCCA23B" w14:textId="77777777" w:rsidR="00545C0D" w:rsidRDefault="000F4C0B" w:rsidP="006C26B8">
      <w:pPr>
        <w:suppressAutoHyphens w:val="0"/>
        <w:spacing w:after="3" w:line="244" w:lineRule="auto"/>
        <w:ind w:right="7"/>
        <w:jc w:val="center"/>
        <w:rPr>
          <w:rFonts w:cs="Calibri"/>
          <w:b/>
          <w:color w:val="000000"/>
          <w:sz w:val="28"/>
          <w:szCs w:val="28"/>
          <w:lang w:eastAsia="en-GB"/>
        </w:rPr>
      </w:pPr>
      <w:r>
        <w:rPr>
          <w:rFonts w:cs="Calibri"/>
          <w:b/>
          <w:color w:val="000000"/>
          <w:sz w:val="28"/>
          <w:szCs w:val="28"/>
          <w:lang w:eastAsia="en-GB"/>
        </w:rPr>
        <w:t>The Prevent Duty</w:t>
      </w:r>
    </w:p>
    <w:p w14:paraId="04789E9C" w14:textId="77777777" w:rsidR="00545C0D" w:rsidRDefault="00545C0D" w:rsidP="00545C0D">
      <w:pPr>
        <w:suppressAutoHyphens w:val="0"/>
        <w:spacing w:after="3" w:line="244" w:lineRule="auto"/>
        <w:ind w:right="7"/>
        <w:rPr>
          <w:rFonts w:cs="Calibri"/>
          <w:b/>
          <w:color w:val="000000"/>
          <w:sz w:val="28"/>
          <w:szCs w:val="28"/>
          <w:lang w:eastAsia="en-GB"/>
        </w:rPr>
      </w:pPr>
    </w:p>
    <w:p w14:paraId="22696CBD" w14:textId="214958E0" w:rsidR="00545C0D" w:rsidRDefault="00D579E4" w:rsidP="00545C0D">
      <w:pPr>
        <w:suppressAutoHyphens w:val="0"/>
        <w:spacing w:after="3" w:line="244" w:lineRule="auto"/>
        <w:ind w:right="7"/>
        <w:rPr>
          <w:rFonts w:cs="Calibri"/>
          <w:b/>
          <w:color w:val="000000"/>
          <w:sz w:val="28"/>
          <w:szCs w:val="28"/>
          <w:lang w:eastAsia="en-GB"/>
        </w:rPr>
      </w:pPr>
      <w:r>
        <w:rPr>
          <w:rFonts w:cs="Calibri"/>
          <w:b/>
          <w:color w:val="000000"/>
          <w:sz w:val="28"/>
          <w:szCs w:val="28"/>
          <w:lang w:eastAsia="en-GB"/>
        </w:rPr>
        <w:t xml:space="preserve">CVSE </w:t>
      </w:r>
      <w:r w:rsidR="00545C0D">
        <w:rPr>
          <w:rFonts w:cs="Calibri"/>
          <w:b/>
          <w:color w:val="000000"/>
          <w:sz w:val="28"/>
          <w:szCs w:val="28"/>
          <w:lang w:eastAsia="en-GB"/>
        </w:rPr>
        <w:t>will ensure that</w:t>
      </w:r>
      <w:r w:rsidR="006C26B8">
        <w:rPr>
          <w:rFonts w:cs="Calibri"/>
          <w:b/>
          <w:color w:val="000000"/>
          <w:sz w:val="28"/>
          <w:szCs w:val="28"/>
          <w:lang w:eastAsia="en-GB"/>
        </w:rPr>
        <w:t>:</w:t>
      </w:r>
    </w:p>
    <w:p w14:paraId="417D4CA0" w14:textId="77777777" w:rsidR="00545C0D" w:rsidRDefault="00545C0D" w:rsidP="00545C0D">
      <w:pPr>
        <w:suppressAutoHyphens w:val="0"/>
        <w:spacing w:after="3" w:line="244" w:lineRule="auto"/>
        <w:ind w:right="7"/>
        <w:rPr>
          <w:rFonts w:cs="Calibri"/>
          <w:b/>
          <w:color w:val="000000"/>
          <w:sz w:val="28"/>
          <w:szCs w:val="28"/>
          <w:lang w:eastAsia="en-GB"/>
        </w:rPr>
      </w:pPr>
    </w:p>
    <w:p w14:paraId="7EF17847" w14:textId="77777777" w:rsidR="00545C0D" w:rsidRPr="006446DC"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Pr>
          <w:rFonts w:ascii="Calibri" w:hAnsi="Calibri" w:cs="Calibri"/>
          <w:sz w:val="24"/>
          <w:szCs w:val="24"/>
          <w:lang w:val="en-GB"/>
        </w:rPr>
        <w:t>The</w:t>
      </w:r>
      <w:r w:rsidRPr="006446DC">
        <w:rPr>
          <w:rFonts w:ascii="Calibri" w:hAnsi="Calibri" w:cs="Calibri"/>
          <w:sz w:val="24"/>
          <w:szCs w:val="24"/>
          <w:lang w:val="en-GB"/>
        </w:rPr>
        <w:t xml:space="preserve"> safeguarding lead will have completed the Prevent Training</w:t>
      </w:r>
    </w:p>
    <w:p w14:paraId="10A03A0D" w14:textId="77777777" w:rsidR="00545C0D"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sidRPr="006446DC">
        <w:rPr>
          <w:rFonts w:ascii="Calibri" w:hAnsi="Calibri" w:cs="Calibri"/>
          <w:sz w:val="24"/>
          <w:szCs w:val="24"/>
          <w:lang w:val="en-GB"/>
        </w:rPr>
        <w:t>Information re: Prevent will be presented to staff</w:t>
      </w:r>
    </w:p>
    <w:p w14:paraId="6DDFBABE" w14:textId="77777777" w:rsidR="00545C0D" w:rsidRDefault="00545C0D" w:rsidP="00545C0D">
      <w:pPr>
        <w:pStyle w:val="TxBrp2"/>
        <w:numPr>
          <w:ilvl w:val="0"/>
          <w:numId w:val="1"/>
        </w:numPr>
        <w:tabs>
          <w:tab w:val="clear" w:pos="204"/>
        </w:tabs>
        <w:autoSpaceDE/>
        <w:spacing w:line="240" w:lineRule="auto"/>
        <w:rPr>
          <w:rFonts w:ascii="Calibri" w:hAnsi="Calibri" w:cs="Calibri"/>
          <w:sz w:val="24"/>
          <w:szCs w:val="24"/>
          <w:lang w:val="en-GB"/>
        </w:rPr>
      </w:pPr>
      <w:r>
        <w:rPr>
          <w:rFonts w:ascii="Calibri" w:hAnsi="Calibri" w:cs="Calibri"/>
          <w:sz w:val="24"/>
          <w:szCs w:val="24"/>
          <w:lang w:val="en-GB"/>
        </w:rPr>
        <w:t>Staff will all be aware of the Prevent Duty 2015.</w:t>
      </w:r>
    </w:p>
    <w:p w14:paraId="3B0C09CD" w14:textId="77777777" w:rsidR="00545C0D" w:rsidRDefault="00545C0D" w:rsidP="00545C0D">
      <w:pPr>
        <w:pStyle w:val="TxBrp2"/>
        <w:tabs>
          <w:tab w:val="clear" w:pos="204"/>
        </w:tabs>
        <w:autoSpaceDE/>
        <w:spacing w:line="240" w:lineRule="auto"/>
        <w:ind w:left="720"/>
        <w:rPr>
          <w:rFonts w:ascii="Calibri" w:hAnsi="Calibri" w:cs="Calibri"/>
          <w:sz w:val="24"/>
          <w:szCs w:val="24"/>
          <w:lang w:val="en-GB"/>
        </w:rPr>
      </w:pPr>
    </w:p>
    <w:p w14:paraId="57E0E433" w14:textId="1BF93B52" w:rsidR="00545C0D" w:rsidRDefault="00D579E4" w:rsidP="00545C0D">
      <w:pPr>
        <w:ind w:left="-5" w:right="7"/>
      </w:pPr>
      <w:r>
        <w:t xml:space="preserve">CVSE </w:t>
      </w:r>
      <w:r w:rsidR="00545C0D">
        <w:t xml:space="preserve">has a responsibility to be aware and alert to the possibilities of people being drawn into terrorism, and know what to do if there are any signs of this happening within the children.  (“The Prevent duty”).  </w:t>
      </w:r>
    </w:p>
    <w:p w14:paraId="699F537D" w14:textId="1BEBDEC3" w:rsidR="00545C0D" w:rsidRDefault="00545C0D" w:rsidP="00545C0D">
      <w:pPr>
        <w:ind w:left="-5" w:right="7"/>
      </w:pPr>
      <w:r>
        <w:t xml:space="preserve">As with managing other safeguarding risks, staff should be alert to changes in children’s behaviour which could indicate that they may be in need of help or protection. </w:t>
      </w:r>
      <w:r w:rsidR="00D579E4">
        <w:t xml:space="preserve"> While CVSE currently has only pre- age children attending its settings, CVSE</w:t>
      </w:r>
      <w:r>
        <w:t xml:space="preserve"> staff should use their professional judgement in identifying children</w:t>
      </w:r>
      <w:r w:rsidR="00D579E4">
        <w:t xml:space="preserve"> in the wider CVSE community</w:t>
      </w:r>
      <w:r>
        <w:t xml:space="preserve"> who might be at risk of radicalisation and act accordingly. </w:t>
      </w:r>
    </w:p>
    <w:p w14:paraId="2052CFE2" w14:textId="77777777" w:rsidR="00D127C2" w:rsidRDefault="00D127C2" w:rsidP="00545C0D">
      <w:pPr>
        <w:ind w:left="-5" w:right="7"/>
        <w:rPr>
          <w:b/>
          <w:u w:val="single"/>
        </w:rPr>
      </w:pPr>
    </w:p>
    <w:p w14:paraId="23FDD30A" w14:textId="77777777" w:rsidR="000F4C0B" w:rsidRPr="000F4C0B" w:rsidRDefault="000F4C0B" w:rsidP="00545C0D">
      <w:pPr>
        <w:ind w:left="-5" w:right="7"/>
        <w:rPr>
          <w:b/>
          <w:u w:val="single"/>
        </w:rPr>
      </w:pPr>
      <w:r w:rsidRPr="000F4C0B">
        <w:rPr>
          <w:b/>
          <w:u w:val="single"/>
        </w:rPr>
        <w:t>What is Radicalism?</w:t>
      </w:r>
    </w:p>
    <w:p w14:paraId="5B95FA7A" w14:textId="29259462" w:rsidR="00545C0D" w:rsidRDefault="00545C0D" w:rsidP="00545C0D">
      <w:pPr>
        <w:spacing w:after="17" w:line="259" w:lineRule="auto"/>
      </w:pPr>
      <w:r>
        <w:t xml:space="preserve">Radicalism refers to the process by which a person comes to support terrorism and forms of extremism Protecting children from the risk of radicalisation is seen as part of </w:t>
      </w:r>
      <w:r w:rsidR="001116E9">
        <w:t>CVSE’s</w:t>
      </w:r>
      <w:r>
        <w:t xml:space="preserve"> wider safeguarding duties, and is similar in nature to protecting children from other forms of harm and abuse. During the process of radicalisation it is possible to intervene to prevent vulnerable people being radicalised </w:t>
      </w:r>
    </w:p>
    <w:p w14:paraId="23B6FDFA" w14:textId="77777777" w:rsidR="00545C0D" w:rsidRDefault="00545C0D" w:rsidP="00545C0D">
      <w:pPr>
        <w:ind w:left="-5" w:right="7"/>
      </w:pPr>
      <w:r>
        <w:t xml:space="preserve">There is no single way of identifying an individual who is likely to be susceptible to an extremist ideology.  It can happen in many different ways and settings.  </w:t>
      </w:r>
    </w:p>
    <w:p w14:paraId="3E3A29A0" w14:textId="77777777" w:rsidR="00545C0D" w:rsidRDefault="00545C0D" w:rsidP="00545C0D">
      <w:pPr>
        <w:ind w:left="-5" w:right="7"/>
      </w:pPr>
      <w:r>
        <w:t xml:space="preserve">Specific background factors may contribute to vulnerability which are often combined with specific influences such as family, friends or online, and with specific needs for which an extremist or terrorist group may appear to provide an answer.   </w:t>
      </w:r>
    </w:p>
    <w:p w14:paraId="585BB5BE" w14:textId="77777777" w:rsidR="00545C0D" w:rsidRDefault="00545C0D" w:rsidP="00545C0D">
      <w:pPr>
        <w:ind w:left="-5" w:right="7"/>
      </w:pPr>
      <w:r>
        <w:t xml:space="preserve">The internet and the use of social media in particular has become a major factor in the radicalisation of young people. </w:t>
      </w:r>
      <w:r w:rsidR="000F4C0B">
        <w:t>We keep our parents informed of any current and new risks that are on the internet and encourage them to monitor their child’s internet usage.</w:t>
      </w:r>
    </w:p>
    <w:p w14:paraId="515812F6" w14:textId="77777777" w:rsidR="00545C0D" w:rsidRDefault="00545C0D" w:rsidP="00545C0D">
      <w:pPr>
        <w:spacing w:after="15" w:line="259" w:lineRule="auto"/>
      </w:pPr>
      <w:r>
        <w:t xml:space="preserve"> </w:t>
      </w:r>
    </w:p>
    <w:p w14:paraId="4BD058B2" w14:textId="77777777" w:rsidR="000F4C0B" w:rsidRPr="000F4C0B" w:rsidRDefault="000F4C0B" w:rsidP="00D127C2">
      <w:pPr>
        <w:ind w:right="7"/>
        <w:rPr>
          <w:b/>
          <w:u w:val="single"/>
        </w:rPr>
      </w:pPr>
      <w:r w:rsidRPr="000F4C0B">
        <w:rPr>
          <w:b/>
          <w:u w:val="single"/>
        </w:rPr>
        <w:t>What is Extremism?</w:t>
      </w:r>
    </w:p>
    <w:p w14:paraId="12E781BA" w14:textId="77777777" w:rsidR="00545C0D" w:rsidRDefault="00545C0D" w:rsidP="00545C0D">
      <w:pPr>
        <w:ind w:left="-5" w:right="7"/>
      </w:pPr>
      <w: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Pr>
          <w:rFonts w:cs="Calibri"/>
          <w:b/>
          <w:sz w:val="32"/>
        </w:rPr>
        <w:t xml:space="preserve"> </w:t>
      </w:r>
    </w:p>
    <w:p w14:paraId="566886F9" w14:textId="36B1B5F3" w:rsidR="00545C0D" w:rsidRDefault="00545C0D" w:rsidP="00545C0D">
      <w:pPr>
        <w:ind w:left="-5" w:right="7"/>
      </w:pPr>
      <w:r>
        <w:lastRenderedPageBreak/>
        <w:t xml:space="preserve">At </w:t>
      </w:r>
      <w:r w:rsidR="007E45B7">
        <w:t>CVSE</w:t>
      </w:r>
      <w:r>
        <w:t xml:space="preserve"> it is essential that staff are able to identify children who may be vulnerable to radicalisation, and know what to do when they are identified.  </w:t>
      </w:r>
    </w:p>
    <w:p w14:paraId="030EE676" w14:textId="6B993489" w:rsidR="00545C0D" w:rsidRDefault="00545C0D" w:rsidP="00545C0D">
      <w:pPr>
        <w:ind w:left="-5" w:right="7"/>
      </w:pPr>
      <w:r>
        <w:t xml:space="preserve">Protecting children from the risk of radicalisation should be seen as part of </w:t>
      </w:r>
      <w:r w:rsidR="007E45B7">
        <w:t>CVSE’s</w:t>
      </w:r>
      <w:r>
        <w:t xml:space="preserve"> wider safeguarding duties, and is similar in nature to protecting children from other harms (e.g. drugs, gangs, neglect, sexual exploitation), whether these come from within their family or are the product of outside influences.   </w:t>
      </w:r>
    </w:p>
    <w:p w14:paraId="78DCA9E1" w14:textId="6F816779" w:rsidR="00545C0D" w:rsidRDefault="00545C0D" w:rsidP="00545C0D">
      <w:pPr>
        <w:ind w:left="-5" w:right="7"/>
      </w:pPr>
      <w:r>
        <w:t>All staff are instructed to challenge extremist and radical views</w:t>
      </w:r>
      <w:r w:rsidR="007E45B7">
        <w:t xml:space="preserve">.  </w:t>
      </w:r>
      <w:r>
        <w:t xml:space="preserve">  </w:t>
      </w:r>
    </w:p>
    <w:p w14:paraId="446E227C" w14:textId="504E72AB" w:rsidR="00545C0D" w:rsidRDefault="00545C0D" w:rsidP="00545C0D">
      <w:pPr>
        <w:ind w:left="-5" w:right="7"/>
      </w:pPr>
      <w:r>
        <w:t xml:space="preserve">It is important to emphasise that the Prevent duty is not intended to stop pupils debating controversial issues. </w:t>
      </w:r>
      <w:r w:rsidR="006A0272">
        <w:t>As CVSE only has pre-school children on its role, the teacher</w:t>
      </w:r>
      <w:r w:rsidR="001116E9">
        <w:t xml:space="preserve"> will always be attentive to any extremist views being expressed, or any changes of behaviour or routine in the child</w:t>
      </w:r>
      <w:r w:rsidR="006A0272">
        <w:t xml:space="preserve">.  However, when at school, </w:t>
      </w:r>
      <w:r>
        <w:t xml:space="preserve">older classes </w:t>
      </w:r>
      <w:r w:rsidR="006A0272">
        <w:t>should</w:t>
      </w:r>
      <w:r>
        <w:t xml:space="preserve"> always provide a safe space in which children, young people and staff can have the de</w:t>
      </w:r>
      <w:r w:rsidR="006A0272">
        <w:t xml:space="preserve">bates. </w:t>
      </w:r>
      <w:r w:rsidR="001116E9">
        <w:t>The Kindergarten can</w:t>
      </w:r>
      <w:r>
        <w:t xml:space="preserve"> </w:t>
      </w:r>
      <w:r w:rsidR="006A0272">
        <w:t>prepare for</w:t>
      </w:r>
      <w:r>
        <w:t xml:space="preserve"> this in daily work such as assisting the children’s personal, social and emotional development and understanding of the world.  </w:t>
      </w:r>
    </w:p>
    <w:p w14:paraId="502DD1BA" w14:textId="77777777" w:rsidR="0022480E" w:rsidRDefault="00545C0D" w:rsidP="00545C0D">
      <w:pPr>
        <w:ind w:left="-5" w:right="7"/>
      </w:pPr>
      <w:r>
        <w:t>If a member of staff in a school has a concern about a particular pupil</w:t>
      </w:r>
      <w:r w:rsidR="0022480E">
        <w:t xml:space="preserve"> being drawn into terrorism or unduly supporting extremist ideas:</w:t>
      </w:r>
    </w:p>
    <w:p w14:paraId="08D3AEE1" w14:textId="77777777" w:rsidR="00D127C2" w:rsidRPr="0022480E" w:rsidRDefault="00D127C2" w:rsidP="0022480E">
      <w:pPr>
        <w:numPr>
          <w:ilvl w:val="0"/>
          <w:numId w:val="3"/>
        </w:numPr>
        <w:ind w:right="7"/>
      </w:pPr>
      <w:r w:rsidRPr="0022480E">
        <w:t xml:space="preserve">Staff </w:t>
      </w:r>
      <w:r w:rsidR="0022480E" w:rsidRPr="0022480E">
        <w:t>should be alert to c</w:t>
      </w:r>
      <w:r w:rsidRPr="0022480E">
        <w:t xml:space="preserve">hanges in </w:t>
      </w:r>
      <w:r w:rsidR="0022480E" w:rsidRPr="0022480E">
        <w:t>child’s</w:t>
      </w:r>
      <w:r w:rsidRPr="0022480E">
        <w:t xml:space="preserve"> </w:t>
      </w:r>
      <w:r w:rsidR="0022480E" w:rsidRPr="0022480E">
        <w:t>behaviour</w:t>
      </w:r>
    </w:p>
    <w:p w14:paraId="3BE8AD34" w14:textId="77777777" w:rsidR="0022480E" w:rsidRPr="0022480E" w:rsidRDefault="00D127C2" w:rsidP="0022480E">
      <w:pPr>
        <w:numPr>
          <w:ilvl w:val="0"/>
          <w:numId w:val="3"/>
        </w:numPr>
        <w:ind w:right="7"/>
      </w:pPr>
      <w:r w:rsidRPr="0022480E">
        <w:t xml:space="preserve">Staff should use their professional </w:t>
      </w:r>
      <w:r w:rsidR="0022480E" w:rsidRPr="0022480E">
        <w:t>judgement</w:t>
      </w:r>
      <w:r w:rsidR="0022480E">
        <w:t xml:space="preserve"> in identifying </w:t>
      </w:r>
      <w:r w:rsidRPr="0022480E">
        <w:t>children</w:t>
      </w:r>
      <w:r w:rsidR="0022480E">
        <w:t xml:space="preserve"> at risk</w:t>
      </w:r>
    </w:p>
    <w:p w14:paraId="684977F5" w14:textId="77777777" w:rsidR="00545C0D" w:rsidRDefault="0022480E" w:rsidP="0022480E">
      <w:pPr>
        <w:ind w:right="7"/>
      </w:pPr>
      <w:r>
        <w:t>T</w:t>
      </w:r>
      <w:r w:rsidR="00545C0D">
        <w:t xml:space="preserve">hey should follow the school’s normal safeguarding procedures, including discussing with the school’s designated safeguarding lead, who will, where deemed necessary, with children’s social care. </w:t>
      </w:r>
    </w:p>
    <w:p w14:paraId="658BEA90" w14:textId="77777777" w:rsidR="00545C0D" w:rsidRDefault="00545C0D" w:rsidP="00545C0D">
      <w:pPr>
        <w:spacing w:after="0" w:line="259" w:lineRule="auto"/>
      </w:pPr>
      <w:r>
        <w:t xml:space="preserve"> </w:t>
      </w:r>
    </w:p>
    <w:p w14:paraId="43B27A1E" w14:textId="5B520383" w:rsidR="00545C0D" w:rsidRDefault="00545C0D" w:rsidP="00545C0D">
      <w:pPr>
        <w:ind w:left="-5" w:right="7"/>
      </w:pPr>
      <w:r>
        <w:t>Calderdale Council have a Prevent Coordina</w:t>
      </w:r>
      <w:r w:rsidR="00310E83">
        <w:t>tor– Assia Hussain</w:t>
      </w:r>
    </w:p>
    <w:p w14:paraId="3103A8A4" w14:textId="77777777" w:rsidR="00545C0D" w:rsidRDefault="00545C0D" w:rsidP="00545C0D">
      <w:pPr>
        <w:numPr>
          <w:ilvl w:val="0"/>
          <w:numId w:val="2"/>
        </w:numPr>
        <w:ind w:right="7"/>
      </w:pPr>
      <w:r>
        <w:t>The team can talk to you in confidence about your concerns</w:t>
      </w:r>
    </w:p>
    <w:p w14:paraId="746969F3" w14:textId="77777777" w:rsidR="00545C0D" w:rsidRDefault="00545C0D" w:rsidP="00545C0D">
      <w:pPr>
        <w:numPr>
          <w:ilvl w:val="0"/>
          <w:numId w:val="2"/>
        </w:numPr>
        <w:ind w:right="7"/>
      </w:pPr>
      <w:r>
        <w:t xml:space="preserve">help you gain access to support and advice </w:t>
      </w:r>
    </w:p>
    <w:p w14:paraId="0B128F55" w14:textId="77777777" w:rsidR="00545C0D" w:rsidRDefault="00545C0D" w:rsidP="00545C0D">
      <w:pPr>
        <w:numPr>
          <w:ilvl w:val="0"/>
          <w:numId w:val="2"/>
        </w:numPr>
        <w:ind w:right="7"/>
      </w:pPr>
      <w:r>
        <w:t xml:space="preserve">advise if this would be a case for Channel </w:t>
      </w:r>
    </w:p>
    <w:p w14:paraId="621173B0" w14:textId="77777777" w:rsidR="00D127C2" w:rsidRDefault="00D127C2" w:rsidP="00D127C2">
      <w:r w:rsidRPr="00A2228C">
        <w:t>Channel may be appropriate for anyone who is vulnerable to being drawn into any form of terrorism. Channel is about ensuring that vulnerable children and adults of any faith, ethnicity or background receive support before their vulnerabilities are exploited by those that would want them to embrace terrorism, and before they become involved in criminal terrorist activity.</w:t>
      </w:r>
    </w:p>
    <w:p w14:paraId="52900F89" w14:textId="77777777" w:rsidR="00D127C2" w:rsidRDefault="00D127C2" w:rsidP="00D127C2">
      <w:r w:rsidRPr="00D127C2">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Section 36 of the CTSA 2015 places a duty on local authorities to ensure Channel panels are in place. The panel must be chaired by the local authority and include the police for the relevant local authority area. </w:t>
      </w:r>
      <w:r w:rsidRPr="00D127C2">
        <w:lastRenderedPageBreak/>
        <w:t>Following a referral the panel will assess the extent to which identified individuals are vulnerable to being drawn into terrorism, and, where considered appropriate and necessary consent is obtained, arrange for support to be provided to those individu</w:t>
      </w:r>
      <w:r>
        <w:t xml:space="preserve">als. </w:t>
      </w:r>
    </w:p>
    <w:p w14:paraId="7BB0EA7C" w14:textId="77777777" w:rsidR="00D127C2" w:rsidRDefault="00545C0D" w:rsidP="00D127C2">
      <w:pPr>
        <w:spacing w:after="0" w:line="259" w:lineRule="auto"/>
      </w:pPr>
      <w:r>
        <w:t xml:space="preserve"> </w:t>
      </w:r>
    </w:p>
    <w:p w14:paraId="4D209095" w14:textId="77777777" w:rsidR="00545C0D" w:rsidRDefault="00545C0D" w:rsidP="00D127C2">
      <w:pPr>
        <w:spacing w:after="0" w:line="259" w:lineRule="auto"/>
      </w:pPr>
      <w:r>
        <w:t xml:space="preserve">The Department for Education has dedicated a telephone helpline (020 7340 7264) to enable staff and governors to raise concerns relating to extremism directly. Concerns can also be raised by email to </w:t>
      </w:r>
      <w:hyperlink r:id="rId8" w:history="1">
        <w:r w:rsidR="00D127C2" w:rsidRPr="00BD2F87">
          <w:rPr>
            <w:rStyle w:val="Hyperlink"/>
            <w:u w:color="0000FF"/>
          </w:rPr>
          <w:t>counter.extremism@education.gsi.gov.uk</w:t>
        </w:r>
      </w:hyperlink>
      <w:r>
        <w:t xml:space="preserve">. </w:t>
      </w:r>
    </w:p>
    <w:p w14:paraId="75576F94" w14:textId="77777777" w:rsidR="00D127C2" w:rsidRDefault="00D127C2" w:rsidP="00D127C2">
      <w:pPr>
        <w:spacing w:after="0" w:line="259" w:lineRule="auto"/>
      </w:pPr>
    </w:p>
    <w:p w14:paraId="36607D99" w14:textId="77777777" w:rsidR="00D127C2" w:rsidRDefault="00D127C2" w:rsidP="00D127C2">
      <w:pPr>
        <w:spacing w:after="0" w:line="259" w:lineRule="auto"/>
      </w:pPr>
      <w:r>
        <w:t xml:space="preserve">Information regarding </w:t>
      </w:r>
      <w:r w:rsidRPr="00D127C2">
        <w:t xml:space="preserve">Channel is available at:  https://www.gov.uk/government/publications/channel-guidance </w:t>
      </w:r>
    </w:p>
    <w:p w14:paraId="2EBF21BD" w14:textId="77777777" w:rsidR="00D127C2" w:rsidRDefault="00D127C2" w:rsidP="00D127C2">
      <w:pPr>
        <w:spacing w:after="0" w:line="259" w:lineRule="auto"/>
      </w:pPr>
    </w:p>
    <w:p w14:paraId="7F5C3B19" w14:textId="77777777" w:rsidR="00AC7269" w:rsidRPr="00AC7269" w:rsidRDefault="00AC7269" w:rsidP="00AC7269">
      <w:pPr>
        <w:spacing w:after="0" w:line="259" w:lineRule="auto"/>
        <w:rPr>
          <w:b/>
        </w:rPr>
      </w:pPr>
      <w:r w:rsidRPr="00AC7269">
        <w:rPr>
          <w:b/>
        </w:rPr>
        <w:t>Calderdale prevent contact information:</w:t>
      </w:r>
    </w:p>
    <w:p w14:paraId="1054260C" w14:textId="77777777" w:rsidR="00AC7269" w:rsidRPr="00AC7269" w:rsidRDefault="00AC7269" w:rsidP="00AC7269">
      <w:pPr>
        <w:spacing w:after="0" w:line="259" w:lineRule="auto"/>
      </w:pPr>
    </w:p>
    <w:p w14:paraId="0744467F" w14:textId="77777777" w:rsidR="00AC7269" w:rsidRPr="00AC7269" w:rsidRDefault="00AC7269" w:rsidP="00AC7269">
      <w:pPr>
        <w:spacing w:after="0" w:line="259" w:lineRule="auto"/>
      </w:pPr>
      <w:r w:rsidRPr="00AC7269">
        <w:t>Calderdale prevent coordinator: Sadia Hussain</w:t>
      </w:r>
    </w:p>
    <w:p w14:paraId="61512916" w14:textId="4C8D0127" w:rsidR="00AC7269" w:rsidRPr="00AC7269" w:rsidRDefault="00AC7269" w:rsidP="00AC7269">
      <w:pPr>
        <w:spacing w:after="0" w:line="259" w:lineRule="auto"/>
      </w:pPr>
      <w:r w:rsidRPr="00AC7269">
        <w:t>Email </w:t>
      </w:r>
      <w:hyperlink r:id="rId9" w:history="1">
        <w:r w:rsidR="00310E83" w:rsidRPr="00801EAF">
          <w:rPr>
            <w:rStyle w:val="Hyperlink"/>
          </w:rPr>
          <w:t>Assia.hussain@calderdale.gov.uk</w:t>
        </w:r>
      </w:hyperlink>
    </w:p>
    <w:p w14:paraId="01A21E9E" w14:textId="28B9C84A" w:rsidR="00AC7269" w:rsidRPr="00AC7269" w:rsidRDefault="00310E83" w:rsidP="00AC7269">
      <w:pPr>
        <w:spacing w:after="0" w:line="259" w:lineRule="auto"/>
      </w:pPr>
      <w:r>
        <w:t>Telephone 079678 3722</w:t>
      </w:r>
      <w:bookmarkStart w:id="0" w:name="_GoBack"/>
      <w:bookmarkEnd w:id="0"/>
    </w:p>
    <w:p w14:paraId="437D3CE9" w14:textId="77777777" w:rsidR="00AC7269" w:rsidRPr="00AC7269" w:rsidRDefault="00AC7269" w:rsidP="00AC7269">
      <w:pPr>
        <w:spacing w:after="0" w:line="259" w:lineRule="auto"/>
      </w:pPr>
    </w:p>
    <w:p w14:paraId="36968240" w14:textId="77777777" w:rsidR="00AC7269" w:rsidRPr="00AC7269" w:rsidRDefault="00AC7269" w:rsidP="00AC7269">
      <w:pPr>
        <w:spacing w:after="0" w:line="259" w:lineRule="auto"/>
      </w:pPr>
      <w:r w:rsidRPr="00AC7269">
        <w:t>Her role is to coordinate all Prevent activities and the Channel Panel in Calderdale.  Sadia will provide advice and support to individuals where there are Channel concerns and referrals to Channel should be made to Sadia unless the concern warrants immediate police attention.  A referral to Channel should not replace a referral to partner agencies such as social care or mental health services but can complement the work that partners do.</w:t>
      </w:r>
    </w:p>
    <w:p w14:paraId="470F9AC1" w14:textId="77777777" w:rsidR="00AC7269" w:rsidRPr="00AC7269" w:rsidRDefault="00AC7269" w:rsidP="00AC7269">
      <w:pPr>
        <w:spacing w:after="0" w:line="259" w:lineRule="auto"/>
      </w:pPr>
    </w:p>
    <w:p w14:paraId="3CB0BF39" w14:textId="77777777" w:rsidR="00AC7269" w:rsidRPr="00AC7269" w:rsidRDefault="00AC7269" w:rsidP="00AC7269">
      <w:pPr>
        <w:spacing w:after="0" w:line="259" w:lineRule="auto"/>
      </w:pPr>
      <w:r w:rsidRPr="00AC7269">
        <w:t>The Police also have a PREVENT team for Calderdale which is based at Halifax Police station.</w:t>
      </w:r>
    </w:p>
    <w:p w14:paraId="63A4B0C4" w14:textId="77777777" w:rsidR="00AC7269" w:rsidRPr="00AC7269" w:rsidRDefault="00AC7269" w:rsidP="00AC7269">
      <w:pPr>
        <w:spacing w:after="0" w:line="259" w:lineRule="auto"/>
      </w:pPr>
      <w:r w:rsidRPr="00AC7269">
        <w:t xml:space="preserve">Their role in PREVENT is to stop people becoming terrorists and supporting violent extremism. They deal with all forms of terrorism including far right extremism. </w:t>
      </w:r>
    </w:p>
    <w:p w14:paraId="401E3ED9" w14:textId="77777777" w:rsidR="00AC7269" w:rsidRPr="00AC7269" w:rsidRDefault="00AC7269" w:rsidP="00AC7269">
      <w:pPr>
        <w:spacing w:after="0" w:line="259" w:lineRule="auto"/>
      </w:pPr>
    </w:p>
    <w:p w14:paraId="635DD708" w14:textId="53F3087F" w:rsidR="00AC7269" w:rsidRDefault="00AC7269" w:rsidP="00AC7269">
      <w:pPr>
        <w:spacing w:after="0" w:line="259" w:lineRule="auto"/>
      </w:pPr>
      <w:r w:rsidRPr="00AC7269">
        <w:t>The PREVENT strategy is to: respond to the ideological challenge we face from terrorism and aspects of extremism, and the threat we face from those who promote these views provide practical help to prevent people from being drawn into terrorism and ensure they are given appropriate advice and support work with a wide range of sectors (including education, criminal justice, faith, charities, online and health) where there are risks of radicalisation. For more information about PREVENT, follow the link to the government website.</w:t>
      </w:r>
    </w:p>
    <w:p w14:paraId="2D99DE22" w14:textId="02EB8AB5" w:rsidR="006C26B8" w:rsidRDefault="006C26B8" w:rsidP="00AC7269">
      <w:pPr>
        <w:spacing w:after="0" w:line="259" w:lineRule="auto"/>
      </w:pPr>
    </w:p>
    <w:p w14:paraId="2134F8C1" w14:textId="03101CEA" w:rsidR="006C26B8" w:rsidRPr="006C26B8" w:rsidRDefault="006C26B8" w:rsidP="00AC7269">
      <w:pPr>
        <w:spacing w:after="0" w:line="259" w:lineRule="auto"/>
        <w:rPr>
          <w:b/>
        </w:rPr>
      </w:pPr>
      <w:r w:rsidRPr="006C26B8">
        <w:rPr>
          <w:b/>
        </w:rPr>
        <w:t>Related Policies</w:t>
      </w:r>
    </w:p>
    <w:p w14:paraId="1C31FC06" w14:textId="449E42CE" w:rsidR="006C26B8" w:rsidRDefault="006C26B8" w:rsidP="00AC7269">
      <w:pPr>
        <w:spacing w:after="0" w:line="259" w:lineRule="auto"/>
      </w:pPr>
    </w:p>
    <w:p w14:paraId="220F43B2" w14:textId="6DBB12CF" w:rsidR="00AC7269" w:rsidRPr="00D127C2" w:rsidRDefault="006C26B8" w:rsidP="006C26B8">
      <w:pPr>
        <w:pStyle w:val="ListParagraph"/>
        <w:numPr>
          <w:ilvl w:val="0"/>
          <w:numId w:val="4"/>
        </w:numPr>
        <w:spacing w:after="0" w:line="259" w:lineRule="auto"/>
      </w:pPr>
      <w:r>
        <w:t>CVSE Safeguarding Policy</w:t>
      </w:r>
    </w:p>
    <w:p w14:paraId="532C0E0E" w14:textId="77777777" w:rsidR="007E45B7" w:rsidRDefault="007E45B7"/>
    <w:sectPr w:rsidR="007E45B7" w:rsidSect="006C26B8">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7C2D" w14:textId="77777777" w:rsidR="001F3E62" w:rsidRDefault="001F3E62" w:rsidP="006C26B8">
      <w:pPr>
        <w:spacing w:after="0" w:line="240" w:lineRule="auto"/>
      </w:pPr>
      <w:r>
        <w:separator/>
      </w:r>
    </w:p>
  </w:endnote>
  <w:endnote w:type="continuationSeparator" w:id="0">
    <w:p w14:paraId="6CD16115" w14:textId="77777777" w:rsidR="001F3E62" w:rsidRDefault="001F3E62" w:rsidP="006C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EAB4" w14:textId="7D9CCA2A" w:rsidR="007E45B7" w:rsidRDefault="007E45B7" w:rsidP="006C26B8">
    <w:pPr>
      <w:pStyle w:val="Footer"/>
      <w:jc w:val="right"/>
    </w:pPr>
    <w:r>
      <w:t>CVSE PREVENT Duty Policy, rev. Sep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E19" w14:textId="77777777" w:rsidR="007E45B7" w:rsidRPr="006C26B8" w:rsidRDefault="007E45B7" w:rsidP="006C26B8">
    <w:pPr>
      <w:tabs>
        <w:tab w:val="center" w:pos="4513"/>
        <w:tab w:val="right" w:pos="9026"/>
      </w:tabs>
      <w:suppressAutoHyphens w:val="0"/>
      <w:spacing w:after="0" w:line="240" w:lineRule="auto"/>
      <w:rPr>
        <w:rFonts w:asciiTheme="minorHAnsi" w:eastAsia="Times New Roman" w:hAnsiTheme="minorHAnsi" w:cstheme="minorHAnsi"/>
        <w:lang w:eastAsia="en-GB"/>
      </w:rPr>
    </w:pPr>
    <w:bookmarkStart w:id="1" w:name="_Hlk532385022"/>
    <w:r w:rsidRPr="006C26B8">
      <w:rPr>
        <w:rFonts w:asciiTheme="minorHAnsi" w:eastAsia="Times New Roman" w:hAnsiTheme="minorHAnsi" w:cstheme="minorHAnsi"/>
        <w:lang w:eastAsia="en-GB"/>
      </w:rPr>
      <w:t>Company No: 04293968            www.caldersteiner.org.uk                    Charity No: 1090119</w:t>
    </w:r>
  </w:p>
  <w:bookmarkEnd w:id="1"/>
  <w:p w14:paraId="54D77381" w14:textId="77777777" w:rsidR="007E45B7" w:rsidRDefault="007E45B7" w:rsidP="006C26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7D9D5" w14:textId="77777777" w:rsidR="001F3E62" w:rsidRDefault="001F3E62" w:rsidP="006C26B8">
      <w:pPr>
        <w:spacing w:after="0" w:line="240" w:lineRule="auto"/>
      </w:pPr>
      <w:r>
        <w:separator/>
      </w:r>
    </w:p>
  </w:footnote>
  <w:footnote w:type="continuationSeparator" w:id="0">
    <w:p w14:paraId="1F6E8EE0" w14:textId="77777777" w:rsidR="001F3E62" w:rsidRDefault="001F3E62" w:rsidP="006C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13D985E8" w14:textId="77777777" w:rsidR="007E45B7" w:rsidRDefault="007E45B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0E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E83">
          <w:rPr>
            <w:b/>
            <w:bCs/>
            <w:noProof/>
          </w:rPr>
          <w:t>4</w:t>
        </w:r>
        <w:r>
          <w:rPr>
            <w:b/>
            <w:bCs/>
            <w:sz w:val="24"/>
            <w:szCs w:val="24"/>
          </w:rPr>
          <w:fldChar w:fldCharType="end"/>
        </w:r>
      </w:p>
    </w:sdtContent>
  </w:sdt>
  <w:p w14:paraId="2DD6ECA3" w14:textId="77777777" w:rsidR="007E45B7" w:rsidRDefault="007E4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0395"/>
    <w:multiLevelType w:val="hybridMultilevel"/>
    <w:tmpl w:val="581C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C7622"/>
    <w:multiLevelType w:val="hybridMultilevel"/>
    <w:tmpl w:val="853CD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456A89"/>
    <w:multiLevelType w:val="hybridMultilevel"/>
    <w:tmpl w:val="799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71279"/>
    <w:multiLevelType w:val="hybridMultilevel"/>
    <w:tmpl w:val="CE2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0D"/>
    <w:rsid w:val="00097BC8"/>
    <w:rsid w:val="000D498F"/>
    <w:rsid w:val="000F4C0B"/>
    <w:rsid w:val="001116E9"/>
    <w:rsid w:val="001A7D35"/>
    <w:rsid w:val="001D2708"/>
    <w:rsid w:val="001F3E62"/>
    <w:rsid w:val="001F6DD1"/>
    <w:rsid w:val="0022480E"/>
    <w:rsid w:val="00310E83"/>
    <w:rsid w:val="00316158"/>
    <w:rsid w:val="00345048"/>
    <w:rsid w:val="003578B6"/>
    <w:rsid w:val="004F6D58"/>
    <w:rsid w:val="00545C0D"/>
    <w:rsid w:val="005567A5"/>
    <w:rsid w:val="0059073C"/>
    <w:rsid w:val="005C1BE0"/>
    <w:rsid w:val="005C7740"/>
    <w:rsid w:val="00632EA1"/>
    <w:rsid w:val="006A0272"/>
    <w:rsid w:val="006C26B8"/>
    <w:rsid w:val="0078131C"/>
    <w:rsid w:val="007E45B7"/>
    <w:rsid w:val="00803375"/>
    <w:rsid w:val="00AC7269"/>
    <w:rsid w:val="00AD50E8"/>
    <w:rsid w:val="00C82CC9"/>
    <w:rsid w:val="00D127C2"/>
    <w:rsid w:val="00D579E4"/>
    <w:rsid w:val="00D80D3C"/>
    <w:rsid w:val="00E12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62236"/>
  <w15:docId w15:val="{D25290F4-044F-40A2-A051-4F12E2EB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0D"/>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545C0D"/>
    <w:pPr>
      <w:tabs>
        <w:tab w:val="left" w:pos="204"/>
      </w:tabs>
      <w:autoSpaceDE w:val="0"/>
      <w:spacing w:after="0" w:line="240" w:lineRule="atLeast"/>
    </w:pPr>
    <w:rPr>
      <w:rFonts w:ascii="Times New Roman" w:eastAsia="Times New Roman" w:hAnsi="Times New Roman"/>
      <w:sz w:val="20"/>
      <w:lang w:val="en-US"/>
    </w:rPr>
  </w:style>
  <w:style w:type="character" w:styleId="Hyperlink">
    <w:name w:val="Hyperlink"/>
    <w:basedOn w:val="DefaultParagraphFont"/>
    <w:uiPriority w:val="99"/>
    <w:unhideWhenUsed/>
    <w:rsid w:val="00D127C2"/>
    <w:rPr>
      <w:color w:val="0563C1" w:themeColor="hyperlink"/>
      <w:u w:val="single"/>
    </w:rPr>
  </w:style>
  <w:style w:type="paragraph" w:styleId="ListParagraph">
    <w:name w:val="List Paragraph"/>
    <w:basedOn w:val="Normal"/>
    <w:uiPriority w:val="34"/>
    <w:qFormat/>
    <w:rsid w:val="00D127C2"/>
    <w:pPr>
      <w:ind w:left="720"/>
      <w:contextualSpacing/>
    </w:pPr>
  </w:style>
  <w:style w:type="paragraph" w:styleId="Header">
    <w:name w:val="header"/>
    <w:basedOn w:val="Normal"/>
    <w:link w:val="HeaderChar"/>
    <w:uiPriority w:val="99"/>
    <w:unhideWhenUsed/>
    <w:rsid w:val="006C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B8"/>
    <w:rPr>
      <w:rFonts w:ascii="Calibri" w:eastAsia="Calibri" w:hAnsi="Calibri" w:cs="Times New Roman"/>
      <w:lang w:eastAsia="zh-CN"/>
    </w:rPr>
  </w:style>
  <w:style w:type="paragraph" w:styleId="Footer">
    <w:name w:val="footer"/>
    <w:basedOn w:val="Normal"/>
    <w:link w:val="FooterChar"/>
    <w:uiPriority w:val="99"/>
    <w:unhideWhenUsed/>
    <w:rsid w:val="006C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B8"/>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6C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B8"/>
    <w:rPr>
      <w:rFonts w:ascii="Segoe UI" w:eastAsia="Calibri" w:hAnsi="Segoe UI" w:cs="Segoe UI"/>
      <w:sz w:val="18"/>
      <w:szCs w:val="18"/>
      <w:lang w:eastAsia="zh-CN"/>
    </w:rPr>
  </w:style>
  <w:style w:type="paragraph" w:customStyle="1" w:styleId="xmsonormal">
    <w:name w:val="x_msonormal"/>
    <w:basedOn w:val="Normal"/>
    <w:rsid w:val="0059073C"/>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er.extremism@education.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ia.hussain@calderda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2020-01-14T10:31:00Z</cp:lastPrinted>
  <dcterms:created xsi:type="dcterms:W3CDTF">2020-01-21T11:05:00Z</dcterms:created>
  <dcterms:modified xsi:type="dcterms:W3CDTF">2020-08-26T11:56:00Z</dcterms:modified>
</cp:coreProperties>
</file>